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1D5E3" w14:textId="77777777" w:rsidR="00BB0C3A" w:rsidRPr="00D656C9" w:rsidRDefault="00BB0C3A" w:rsidP="00B64EE0">
      <w:pPr>
        <w:jc w:val="center"/>
        <w:rPr>
          <w:rFonts w:cstheme="minorHAnsi"/>
          <w:b/>
          <w:sz w:val="24"/>
        </w:rPr>
      </w:pPr>
    </w:p>
    <w:p w14:paraId="4C172321" w14:textId="51DB2363" w:rsidR="00401E66" w:rsidRPr="00D656C9" w:rsidRDefault="00401E66" w:rsidP="00B64EE0">
      <w:pPr>
        <w:jc w:val="center"/>
        <w:rPr>
          <w:rFonts w:cstheme="minorHAnsi"/>
          <w:b/>
          <w:sz w:val="24"/>
        </w:rPr>
      </w:pPr>
    </w:p>
    <w:p w14:paraId="42B45687" w14:textId="60D653EE" w:rsidR="006D1082" w:rsidRPr="00FE70BE" w:rsidRDefault="00FE70BE" w:rsidP="00FE70BE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noProof/>
        </w:rPr>
        <w:drawing>
          <wp:inline distT="0" distB="0" distL="0" distR="0" wp14:anchorId="72A51FB6" wp14:editId="500642B9">
            <wp:extent cx="2141220" cy="2141220"/>
            <wp:effectExtent l="0" t="0" r="0" b="0"/>
            <wp:docPr id="1" name="Picture 1" descr="C:\Users\mj\AppData\Local\Microsoft\Windows\INetCache\Content.MSO\251D9F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\AppData\Local\Microsoft\Windows\INetCache\Content.MSO\251D9F1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B0CA3" w14:textId="018CC4A8" w:rsidR="001D30CC" w:rsidRDefault="00401E66" w:rsidP="2B5C162B">
      <w:pPr>
        <w:jc w:val="center"/>
        <w:rPr>
          <w:b/>
          <w:bCs/>
          <w:color w:val="0070C0"/>
          <w:sz w:val="56"/>
          <w:szCs w:val="56"/>
        </w:rPr>
      </w:pPr>
      <w:r w:rsidRPr="2B5C162B">
        <w:rPr>
          <w:b/>
          <w:bCs/>
          <w:color w:val="0070C0"/>
          <w:sz w:val="56"/>
          <w:szCs w:val="56"/>
        </w:rPr>
        <w:t>YSGOL</w:t>
      </w:r>
      <w:r w:rsidR="00524DC4" w:rsidRPr="2B5C162B">
        <w:rPr>
          <w:b/>
          <w:bCs/>
          <w:color w:val="0070C0"/>
          <w:sz w:val="56"/>
          <w:szCs w:val="56"/>
        </w:rPr>
        <w:t xml:space="preserve"> </w:t>
      </w:r>
      <w:r w:rsidR="139E10FB" w:rsidRPr="2B5C162B">
        <w:rPr>
          <w:b/>
          <w:bCs/>
          <w:color w:val="0070C0"/>
          <w:sz w:val="56"/>
          <w:szCs w:val="56"/>
        </w:rPr>
        <w:t>SYR THOMAS JONES</w:t>
      </w:r>
    </w:p>
    <w:p w14:paraId="3A6AC49C" w14:textId="30A67282" w:rsidR="00524DC4" w:rsidRPr="00FE70BE" w:rsidRDefault="00D07193" w:rsidP="00FE70BE">
      <w:pPr>
        <w:jc w:val="center"/>
        <w:rPr>
          <w:b/>
          <w:bCs/>
          <w:color w:val="0070C0"/>
          <w:sz w:val="56"/>
          <w:szCs w:val="56"/>
        </w:rPr>
      </w:pPr>
      <w:r w:rsidRPr="2B5C162B">
        <w:rPr>
          <w:b/>
          <w:bCs/>
          <w:color w:val="0070C0"/>
          <w:sz w:val="56"/>
          <w:szCs w:val="56"/>
        </w:rPr>
        <w:t>68</w:t>
      </w:r>
      <w:r w:rsidR="4E473CEF" w:rsidRPr="2B5C162B">
        <w:rPr>
          <w:b/>
          <w:bCs/>
          <w:color w:val="0070C0"/>
          <w:sz w:val="56"/>
          <w:szCs w:val="56"/>
        </w:rPr>
        <w:t>401</w:t>
      </w:r>
    </w:p>
    <w:p w14:paraId="624B5EB5" w14:textId="77777777" w:rsidR="00FE70BE" w:rsidRPr="004E50B3" w:rsidRDefault="00FE70BE" w:rsidP="00D656C9">
      <w:pPr>
        <w:jc w:val="center"/>
        <w:rPr>
          <w:rFonts w:cstheme="minorHAnsi"/>
          <w:b/>
          <w:sz w:val="56"/>
        </w:rPr>
      </w:pPr>
    </w:p>
    <w:p w14:paraId="3357087A" w14:textId="195EBB7D" w:rsidR="00F4668E" w:rsidRDefault="00401E66" w:rsidP="00D656C9">
      <w:pPr>
        <w:jc w:val="center"/>
        <w:rPr>
          <w:rFonts w:cstheme="minorHAnsi"/>
          <w:b/>
          <w:sz w:val="72"/>
          <w:szCs w:val="24"/>
        </w:rPr>
      </w:pPr>
      <w:r w:rsidRPr="00D656C9">
        <w:rPr>
          <w:rFonts w:cstheme="minorHAnsi"/>
          <w:b/>
          <w:sz w:val="72"/>
          <w:szCs w:val="24"/>
        </w:rPr>
        <w:t>POLI</w:t>
      </w:r>
      <w:r w:rsidR="00B01CF2" w:rsidRPr="00D656C9">
        <w:rPr>
          <w:rFonts w:cstheme="minorHAnsi"/>
          <w:b/>
          <w:sz w:val="72"/>
          <w:szCs w:val="24"/>
        </w:rPr>
        <w:t xml:space="preserve">SI </w:t>
      </w:r>
      <w:r w:rsidR="00D656C9">
        <w:rPr>
          <w:rFonts w:cstheme="minorHAnsi"/>
          <w:b/>
          <w:sz w:val="72"/>
          <w:szCs w:val="24"/>
        </w:rPr>
        <w:t>TREFNIADAU</w:t>
      </w:r>
      <w:r w:rsidR="00F4668E">
        <w:rPr>
          <w:rFonts w:cstheme="minorHAnsi"/>
          <w:b/>
          <w:sz w:val="72"/>
          <w:szCs w:val="24"/>
        </w:rPr>
        <w:t xml:space="preserve"> ASESU A SICRHAU ANSAWDD</w:t>
      </w:r>
    </w:p>
    <w:p w14:paraId="7278347C" w14:textId="7C83A177" w:rsidR="00E52F24" w:rsidRPr="00FE70BE" w:rsidRDefault="00F4668E" w:rsidP="00FE70BE">
      <w:pPr>
        <w:jc w:val="center"/>
        <w:rPr>
          <w:rFonts w:cstheme="minorHAnsi"/>
          <w:b/>
          <w:sz w:val="72"/>
          <w:szCs w:val="24"/>
        </w:rPr>
      </w:pPr>
      <w:r>
        <w:rPr>
          <w:rFonts w:cstheme="minorHAnsi"/>
          <w:b/>
          <w:sz w:val="72"/>
          <w:szCs w:val="24"/>
        </w:rPr>
        <w:t>HAF 2021</w:t>
      </w: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52F24" w:rsidRPr="00D656C9" w14:paraId="4E321FA0" w14:textId="77777777" w:rsidTr="5C6C5D50">
        <w:trPr>
          <w:jc w:val="center"/>
        </w:trPr>
        <w:tc>
          <w:tcPr>
            <w:tcW w:w="4508" w:type="dxa"/>
          </w:tcPr>
          <w:p w14:paraId="08825F8D" w14:textId="77777777" w:rsidR="00E52F24" w:rsidRPr="00D656C9" w:rsidRDefault="00E52F24" w:rsidP="00E52F24">
            <w:pPr>
              <w:rPr>
                <w:rFonts w:cstheme="minorHAnsi"/>
              </w:rPr>
            </w:pPr>
            <w:r w:rsidRPr="00D656C9">
              <w:rPr>
                <w:rFonts w:cstheme="minorHAnsi"/>
              </w:rPr>
              <w:t>Paratowyd gan:</w:t>
            </w:r>
          </w:p>
        </w:tc>
        <w:tc>
          <w:tcPr>
            <w:tcW w:w="4508" w:type="dxa"/>
          </w:tcPr>
          <w:p w14:paraId="0C986A49" w14:textId="1AF5E942" w:rsidR="00E52F24" w:rsidRPr="00D656C9" w:rsidRDefault="00976844" w:rsidP="00E52F24">
            <w:pPr>
              <w:rPr>
                <w:rFonts w:cstheme="minorHAnsi"/>
              </w:rPr>
            </w:pPr>
            <w:r>
              <w:rPr>
                <w:rFonts w:cstheme="minorHAnsi"/>
              </w:rPr>
              <w:t>RAB</w:t>
            </w:r>
          </w:p>
        </w:tc>
      </w:tr>
      <w:tr w:rsidR="00E52F24" w:rsidRPr="00D656C9" w14:paraId="37AD9059" w14:textId="77777777" w:rsidTr="5C6C5D50">
        <w:trPr>
          <w:jc w:val="center"/>
        </w:trPr>
        <w:tc>
          <w:tcPr>
            <w:tcW w:w="4508" w:type="dxa"/>
          </w:tcPr>
          <w:p w14:paraId="73F4244C" w14:textId="77777777" w:rsidR="00E52F24" w:rsidRPr="00D656C9" w:rsidRDefault="00E52F24" w:rsidP="00E52F24">
            <w:pPr>
              <w:rPr>
                <w:rFonts w:cstheme="minorHAnsi"/>
              </w:rPr>
            </w:pPr>
            <w:r w:rsidRPr="00D656C9">
              <w:rPr>
                <w:rFonts w:cstheme="minorHAnsi"/>
              </w:rPr>
              <w:t>Yn berthnasol i:</w:t>
            </w:r>
          </w:p>
        </w:tc>
        <w:tc>
          <w:tcPr>
            <w:tcW w:w="4508" w:type="dxa"/>
          </w:tcPr>
          <w:p w14:paraId="78217C61" w14:textId="7B14CBE8" w:rsidR="00E52F24" w:rsidRPr="00D656C9" w:rsidRDefault="00F968CD" w:rsidP="00E52F24">
            <w:pPr>
              <w:rPr>
                <w:rFonts w:cstheme="minorHAnsi"/>
              </w:rPr>
            </w:pPr>
            <w:r w:rsidRPr="00D656C9">
              <w:rPr>
                <w:rFonts w:cstheme="minorHAnsi"/>
              </w:rPr>
              <w:t xml:space="preserve">Holl staff sydd yn </w:t>
            </w:r>
            <w:r w:rsidR="00F4668E">
              <w:rPr>
                <w:rFonts w:cstheme="minorHAnsi"/>
              </w:rPr>
              <w:t xml:space="preserve">ymwneud </w:t>
            </w:r>
            <w:r w:rsidR="00164A98">
              <w:rPr>
                <w:rFonts w:cstheme="minorHAnsi"/>
              </w:rPr>
              <w:t>ag asesu dysgwyr</w:t>
            </w:r>
          </w:p>
        </w:tc>
      </w:tr>
      <w:tr w:rsidR="00E52F24" w:rsidRPr="00D656C9" w14:paraId="0F758AEA" w14:textId="77777777" w:rsidTr="5C6C5D50">
        <w:trPr>
          <w:jc w:val="center"/>
        </w:trPr>
        <w:tc>
          <w:tcPr>
            <w:tcW w:w="4508" w:type="dxa"/>
          </w:tcPr>
          <w:p w14:paraId="18876A98" w14:textId="77777777" w:rsidR="00E52F24" w:rsidRPr="00D656C9" w:rsidRDefault="00E52F24" w:rsidP="00E52F24">
            <w:pPr>
              <w:rPr>
                <w:rFonts w:cstheme="minorHAnsi"/>
              </w:rPr>
            </w:pPr>
            <w:r w:rsidRPr="00D656C9">
              <w:rPr>
                <w:rFonts w:cstheme="minorHAnsi"/>
              </w:rPr>
              <w:t>Cymeradwyd gan:</w:t>
            </w:r>
          </w:p>
        </w:tc>
        <w:tc>
          <w:tcPr>
            <w:tcW w:w="4508" w:type="dxa"/>
          </w:tcPr>
          <w:p w14:paraId="6E85343C" w14:textId="69685CD3" w:rsidR="00E52F24" w:rsidRDefault="00F968CD" w:rsidP="00E52F24">
            <w:pPr>
              <w:rPr>
                <w:rFonts w:cstheme="minorHAnsi"/>
              </w:rPr>
            </w:pPr>
            <w:r w:rsidRPr="00D656C9">
              <w:rPr>
                <w:rFonts w:cstheme="minorHAnsi"/>
              </w:rPr>
              <w:t xml:space="preserve">UDA </w:t>
            </w:r>
            <w:r w:rsidR="00DC5A6F">
              <w:rPr>
                <w:rFonts w:cstheme="minorHAnsi"/>
              </w:rPr>
              <w:t>–</w:t>
            </w:r>
            <w:r w:rsidR="00736853">
              <w:rPr>
                <w:rFonts w:cstheme="minorHAnsi"/>
              </w:rPr>
              <w:t xml:space="preserve"> </w:t>
            </w:r>
            <w:r w:rsidR="00287F4F">
              <w:rPr>
                <w:rFonts w:cstheme="minorHAnsi"/>
              </w:rPr>
              <w:t>23</w:t>
            </w:r>
            <w:r w:rsidR="00DC5A6F">
              <w:rPr>
                <w:rFonts w:cstheme="minorHAnsi"/>
              </w:rPr>
              <w:t>/3/2021</w:t>
            </w:r>
          </w:p>
          <w:p w14:paraId="63BE005D" w14:textId="33DC042E" w:rsidR="007B79EE" w:rsidRPr="00D656C9" w:rsidRDefault="007B79EE" w:rsidP="00E52F24">
            <w:pPr>
              <w:rPr>
                <w:rFonts w:cstheme="minorHAnsi"/>
              </w:rPr>
            </w:pPr>
            <w:r>
              <w:rPr>
                <w:rFonts w:cstheme="minorHAnsi"/>
              </w:rPr>
              <w:t>CBAC – 13/4/2021</w:t>
            </w:r>
          </w:p>
          <w:p w14:paraId="1E110EE8" w14:textId="32874910" w:rsidR="0012398B" w:rsidRPr="00D656C9" w:rsidRDefault="0012398B" w:rsidP="00E52F24">
            <w:pPr>
              <w:rPr>
                <w:rFonts w:cstheme="minorHAnsi"/>
              </w:rPr>
            </w:pPr>
            <w:r w:rsidRPr="00D656C9">
              <w:rPr>
                <w:rFonts w:cstheme="minorHAnsi"/>
              </w:rPr>
              <w:t>C</w:t>
            </w:r>
            <w:r w:rsidR="00736853">
              <w:rPr>
                <w:rFonts w:cstheme="minorHAnsi"/>
              </w:rPr>
              <w:t xml:space="preserve">Ll </w:t>
            </w:r>
            <w:r w:rsidR="00411343">
              <w:rPr>
                <w:rFonts w:cstheme="minorHAnsi"/>
              </w:rPr>
              <w:t>–</w:t>
            </w:r>
            <w:r w:rsidR="00736853">
              <w:rPr>
                <w:rFonts w:cstheme="minorHAnsi"/>
              </w:rPr>
              <w:t xml:space="preserve"> </w:t>
            </w:r>
            <w:r w:rsidR="008B61F1">
              <w:rPr>
                <w:rFonts w:cstheme="minorHAnsi"/>
              </w:rPr>
              <w:t>15/4/2021</w:t>
            </w:r>
          </w:p>
        </w:tc>
      </w:tr>
      <w:tr w:rsidR="00E52F24" w:rsidRPr="00D656C9" w14:paraId="6BCAA8AF" w14:textId="77777777" w:rsidTr="5C6C5D50">
        <w:trPr>
          <w:jc w:val="center"/>
        </w:trPr>
        <w:tc>
          <w:tcPr>
            <w:tcW w:w="4508" w:type="dxa"/>
          </w:tcPr>
          <w:p w14:paraId="2B5EE210" w14:textId="77777777" w:rsidR="00E52F24" w:rsidRPr="00D656C9" w:rsidRDefault="00E52F24" w:rsidP="00E52F24">
            <w:pPr>
              <w:rPr>
                <w:rFonts w:cstheme="minorHAnsi"/>
              </w:rPr>
            </w:pPr>
            <w:r w:rsidRPr="00D656C9">
              <w:rPr>
                <w:rFonts w:cstheme="minorHAnsi"/>
              </w:rPr>
              <w:t>Cyhoeddwyd i staff:</w:t>
            </w:r>
          </w:p>
        </w:tc>
        <w:tc>
          <w:tcPr>
            <w:tcW w:w="4508" w:type="dxa"/>
          </w:tcPr>
          <w:p w14:paraId="72135C59" w14:textId="78ECE3F5" w:rsidR="00E52F24" w:rsidRPr="00D656C9" w:rsidRDefault="004E50B3" w:rsidP="00E52F24">
            <w:pPr>
              <w:rPr>
                <w:rFonts w:cstheme="minorHAnsi"/>
              </w:rPr>
            </w:pPr>
            <w:r>
              <w:rPr>
                <w:rFonts w:cstheme="minorHAnsi"/>
              </w:rPr>
              <w:t>Drafft 3.0 13/4</w:t>
            </w:r>
            <w:r w:rsidR="00411343">
              <w:rPr>
                <w:rFonts w:cstheme="minorHAnsi"/>
              </w:rPr>
              <w:t>/2021</w:t>
            </w:r>
          </w:p>
        </w:tc>
      </w:tr>
      <w:tr w:rsidR="00E52F24" w:rsidRPr="00D656C9" w14:paraId="06C0ADFA" w14:textId="77777777" w:rsidTr="5C6C5D50">
        <w:trPr>
          <w:jc w:val="center"/>
        </w:trPr>
        <w:tc>
          <w:tcPr>
            <w:tcW w:w="4508" w:type="dxa"/>
          </w:tcPr>
          <w:p w14:paraId="58B62035" w14:textId="40A4C0D6" w:rsidR="00E52F24" w:rsidRPr="00D656C9" w:rsidRDefault="00E52F24" w:rsidP="00E52F24">
            <w:pPr>
              <w:rPr>
                <w:rFonts w:cstheme="minorHAnsi"/>
              </w:rPr>
            </w:pPr>
            <w:r w:rsidRPr="00D656C9">
              <w:rPr>
                <w:rFonts w:cstheme="minorHAnsi"/>
              </w:rPr>
              <w:t>Dyddiad Adolygu:</w:t>
            </w:r>
          </w:p>
        </w:tc>
        <w:tc>
          <w:tcPr>
            <w:tcW w:w="4508" w:type="dxa"/>
          </w:tcPr>
          <w:p w14:paraId="5DFE7AFA" w14:textId="4ABA1DFE" w:rsidR="00E52F24" w:rsidRPr="00D656C9" w:rsidRDefault="008B61F1" w:rsidP="00E52F24">
            <w:pPr>
              <w:rPr>
                <w:rFonts w:cstheme="minorHAnsi"/>
              </w:rPr>
            </w:pPr>
            <w:r>
              <w:rPr>
                <w:rFonts w:cstheme="minorHAnsi"/>
              </w:rPr>
              <w:t>28/5/2021</w:t>
            </w:r>
          </w:p>
        </w:tc>
      </w:tr>
      <w:tr w:rsidR="00E52F24" w:rsidRPr="00D656C9" w14:paraId="6652BF84" w14:textId="77777777" w:rsidTr="5C6C5D50">
        <w:trPr>
          <w:jc w:val="center"/>
        </w:trPr>
        <w:tc>
          <w:tcPr>
            <w:tcW w:w="4508" w:type="dxa"/>
          </w:tcPr>
          <w:p w14:paraId="28DF0B8A" w14:textId="77777777" w:rsidR="00E52F24" w:rsidRPr="00D656C9" w:rsidRDefault="00E52F24" w:rsidP="00E52F24">
            <w:pPr>
              <w:rPr>
                <w:rFonts w:cstheme="minorHAnsi"/>
              </w:rPr>
            </w:pPr>
            <w:r w:rsidRPr="00D656C9">
              <w:rPr>
                <w:rFonts w:cstheme="minorHAnsi"/>
              </w:rPr>
              <w:t>Fersiwn:</w:t>
            </w:r>
          </w:p>
        </w:tc>
        <w:tc>
          <w:tcPr>
            <w:tcW w:w="4508" w:type="dxa"/>
          </w:tcPr>
          <w:p w14:paraId="0FCA7E0F" w14:textId="7B884897" w:rsidR="00E52F24" w:rsidRPr="00D656C9" w:rsidRDefault="008B61F1" w:rsidP="00E52F2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BD200A">
              <w:rPr>
                <w:rFonts w:cstheme="minorHAnsi"/>
              </w:rPr>
              <w:t>.0</w:t>
            </w:r>
          </w:p>
        </w:tc>
      </w:tr>
    </w:tbl>
    <w:p w14:paraId="651275C9" w14:textId="2224D895" w:rsidR="00AF4EFD" w:rsidRPr="00D656C9" w:rsidRDefault="00AF4EFD" w:rsidP="2B5C162B">
      <w:pPr>
        <w:spacing w:after="0" w:line="240" w:lineRule="auto"/>
        <w:rPr>
          <w:b/>
          <w:bCs/>
          <w:lang w:eastAsia="en-GB"/>
        </w:rPr>
      </w:pPr>
      <w:bookmarkStart w:id="1" w:name="cysill"/>
      <w:bookmarkEnd w:id="1"/>
    </w:p>
    <w:p w14:paraId="7E926480" w14:textId="4229827F" w:rsidR="00524DC4" w:rsidRPr="00D656C9" w:rsidRDefault="001646AC" w:rsidP="00524DC4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Polisi Trefniadau Asesu</w:t>
      </w:r>
      <w:r w:rsidR="00D409B9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 a Sicrhau Ansawdd Haf 2021</w:t>
      </w:r>
    </w:p>
    <w:p w14:paraId="51267A03" w14:textId="77777777" w:rsidR="00524DC4" w:rsidRPr="00D656C9" w:rsidRDefault="00524DC4" w:rsidP="00576F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E159065" w14:textId="48FF7E87" w:rsidR="00053C5B" w:rsidRDefault="00512F47" w:rsidP="0023444E">
      <w:pPr>
        <w:pStyle w:val="ListParagraph"/>
        <w:numPr>
          <w:ilvl w:val="0"/>
          <w:numId w:val="15"/>
        </w:numPr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Cefndir</w:t>
      </w:r>
    </w:p>
    <w:p w14:paraId="0CA5DCFC" w14:textId="44B53386" w:rsidR="00796E5A" w:rsidRDefault="00796E5A" w:rsidP="0023444E">
      <w:pPr>
        <w:pStyle w:val="ListParagraph"/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</w:p>
    <w:p w14:paraId="76866ED9" w14:textId="5ADD9BDC" w:rsidR="00F35753" w:rsidRPr="00B12EE9" w:rsidRDefault="00F11EB6" w:rsidP="0023444E">
      <w:pPr>
        <w:pStyle w:val="ListParagraph"/>
        <w:numPr>
          <w:ilvl w:val="1"/>
          <w:numId w:val="20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5C6C5D50">
        <w:rPr>
          <w:rFonts w:eastAsia="Times New Roman"/>
          <w:color w:val="000000" w:themeColor="text1"/>
          <w:lang w:eastAsia="en-GB"/>
        </w:rPr>
        <w:t>Yn dilyn penderfyniad</w:t>
      </w:r>
      <w:r w:rsidR="0018597A" w:rsidRPr="5C6C5D50">
        <w:rPr>
          <w:rFonts w:eastAsia="Times New Roman"/>
          <w:color w:val="000000" w:themeColor="text1"/>
          <w:lang w:eastAsia="en-GB"/>
        </w:rPr>
        <w:t xml:space="preserve"> pende</w:t>
      </w:r>
      <w:r w:rsidR="05DB6328" w:rsidRPr="5C6C5D50">
        <w:rPr>
          <w:rFonts w:eastAsia="Times New Roman"/>
          <w:color w:val="000000" w:themeColor="text1"/>
          <w:lang w:eastAsia="en-GB"/>
        </w:rPr>
        <w:t>rfyniad</w:t>
      </w:r>
      <w:r w:rsidR="0018597A" w:rsidRPr="5C6C5D50">
        <w:rPr>
          <w:rFonts w:eastAsia="Times New Roman"/>
          <w:color w:val="000000" w:themeColor="text1"/>
          <w:lang w:eastAsia="en-GB"/>
        </w:rPr>
        <w:t xml:space="preserve"> polisi gan LlC i ddiddymu trefniadau arholiadau haf 2021</w:t>
      </w:r>
      <w:r w:rsidR="002A5C9F" w:rsidRPr="5C6C5D50">
        <w:rPr>
          <w:rFonts w:eastAsia="Times New Roman"/>
          <w:color w:val="000000" w:themeColor="text1"/>
          <w:lang w:eastAsia="en-GB"/>
        </w:rPr>
        <w:t xml:space="preserve"> a’r datblygiadau gyda’r pandemig ysgolion a cholegau </w:t>
      </w:r>
      <w:r w:rsidR="00CC2B1E" w:rsidRPr="5C6C5D50">
        <w:rPr>
          <w:rFonts w:eastAsia="Times New Roman"/>
          <w:color w:val="000000" w:themeColor="text1"/>
          <w:lang w:eastAsia="en-GB"/>
        </w:rPr>
        <w:t xml:space="preserve">fydd yn pennu graddau </w:t>
      </w:r>
      <w:r w:rsidR="007605BD" w:rsidRPr="5C6C5D50">
        <w:rPr>
          <w:rFonts w:eastAsia="Times New Roman"/>
          <w:color w:val="000000" w:themeColor="text1"/>
          <w:lang w:eastAsia="en-GB"/>
        </w:rPr>
        <w:t xml:space="preserve">dros dro i ddysgwyr ar gyfer haf 2021. </w:t>
      </w:r>
      <w:r w:rsidR="004B7F5A" w:rsidRPr="5C6C5D50">
        <w:rPr>
          <w:rFonts w:eastAsia="Times New Roman"/>
          <w:color w:val="000000" w:themeColor="text1"/>
          <w:lang w:eastAsia="en-GB"/>
        </w:rPr>
        <w:t xml:space="preserve">Yn </w:t>
      </w:r>
      <w:r w:rsidR="009C4A05" w:rsidRPr="5C6C5D50">
        <w:rPr>
          <w:rFonts w:eastAsia="Times New Roman"/>
          <w:color w:val="000000" w:themeColor="text1"/>
          <w:lang w:eastAsia="en-GB"/>
        </w:rPr>
        <w:t xml:space="preserve">dilyn sefydlu’r Grŵp Ymgynghorol </w:t>
      </w:r>
      <w:r w:rsidR="00446672" w:rsidRPr="5C6C5D50">
        <w:rPr>
          <w:rFonts w:eastAsia="Times New Roman"/>
          <w:color w:val="000000" w:themeColor="text1"/>
          <w:lang w:eastAsia="en-GB"/>
        </w:rPr>
        <w:t>Dylunio a Gweithredu Cenedlaethol</w:t>
      </w:r>
      <w:r w:rsidR="00EB3B56" w:rsidRPr="5C6C5D50">
        <w:rPr>
          <w:rFonts w:eastAsia="Times New Roman"/>
          <w:color w:val="000000" w:themeColor="text1"/>
          <w:lang w:eastAsia="en-GB"/>
        </w:rPr>
        <w:t xml:space="preserve"> mae Cymwysterau Cymru wedi cyhoeddi eu Canllawiau am drefniadau amgen ar gyfer </w:t>
      </w:r>
      <w:r w:rsidR="00011E9F" w:rsidRPr="5C6C5D50">
        <w:rPr>
          <w:rFonts w:eastAsia="Times New Roman"/>
          <w:color w:val="000000" w:themeColor="text1"/>
          <w:lang w:eastAsia="en-GB"/>
        </w:rPr>
        <w:t xml:space="preserve">cymwysterau TGAU, UG a Safon Uwch sydd wedi’u cymeradwyo. </w:t>
      </w:r>
      <w:r w:rsidR="00EE7606" w:rsidRPr="5C6C5D50">
        <w:rPr>
          <w:rFonts w:eastAsia="Times New Roman"/>
          <w:color w:val="000000" w:themeColor="text1"/>
          <w:lang w:eastAsia="en-GB"/>
        </w:rPr>
        <w:t xml:space="preserve">Mewn cydweithrediad bydd CBAC yn gwirio polisiau a gweithdrefnau </w:t>
      </w:r>
      <w:r w:rsidR="003435F5" w:rsidRPr="5C6C5D50">
        <w:rPr>
          <w:rFonts w:eastAsia="Times New Roman"/>
          <w:color w:val="000000" w:themeColor="text1"/>
          <w:lang w:eastAsia="en-GB"/>
        </w:rPr>
        <w:t>ysgolion a cholegau er mwyn sicrhau ansawdd holl brosesau dyfarnu yn haf 2021.</w:t>
      </w:r>
    </w:p>
    <w:p w14:paraId="556B49D7" w14:textId="77777777" w:rsidR="00512F47" w:rsidRDefault="00512F47" w:rsidP="0023444E">
      <w:pPr>
        <w:pStyle w:val="ListParagraph"/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</w:p>
    <w:p w14:paraId="4CFA6168" w14:textId="4593887E" w:rsidR="00512F47" w:rsidRDefault="00512F47" w:rsidP="0023444E">
      <w:pPr>
        <w:pStyle w:val="ListParagraph"/>
        <w:numPr>
          <w:ilvl w:val="0"/>
          <w:numId w:val="15"/>
        </w:numPr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Datganiad o fwriad</w:t>
      </w:r>
    </w:p>
    <w:p w14:paraId="47E8214A" w14:textId="77777777" w:rsidR="0052147C" w:rsidRDefault="0052147C" w:rsidP="0023444E">
      <w:pPr>
        <w:pStyle w:val="ListParagraph"/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</w:p>
    <w:p w14:paraId="17D5B62A" w14:textId="2D57324D" w:rsidR="00300FB9" w:rsidRDefault="00F35753" w:rsidP="0023444E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7" w:right="-283"/>
        <w:jc w:val="both"/>
        <w:rPr>
          <w:rFonts w:cstheme="minorHAnsi"/>
          <w:spacing w:val="-4"/>
        </w:rPr>
      </w:pPr>
      <w:r w:rsidRPr="0052147C">
        <w:rPr>
          <w:rFonts w:cstheme="minorHAnsi"/>
          <w:spacing w:val="-4"/>
        </w:rPr>
        <w:t xml:space="preserve">Diben y </w:t>
      </w:r>
      <w:r w:rsidR="00967D14" w:rsidRPr="0052147C">
        <w:rPr>
          <w:rFonts w:cstheme="minorHAnsi"/>
          <w:spacing w:val="-4"/>
        </w:rPr>
        <w:t>p</w:t>
      </w:r>
      <w:r w:rsidRPr="0052147C">
        <w:rPr>
          <w:rFonts w:cstheme="minorHAnsi"/>
          <w:spacing w:val="-4"/>
        </w:rPr>
        <w:t xml:space="preserve">olisi hwn yw </w:t>
      </w:r>
      <w:r w:rsidR="0036488D">
        <w:rPr>
          <w:rFonts w:cstheme="minorHAnsi"/>
          <w:spacing w:val="-4"/>
        </w:rPr>
        <w:t>sicrhau</w:t>
      </w:r>
      <w:r w:rsidRPr="0052147C">
        <w:rPr>
          <w:rFonts w:cstheme="minorHAnsi"/>
          <w:spacing w:val="-4"/>
        </w:rPr>
        <w:t>:</w:t>
      </w:r>
    </w:p>
    <w:p w14:paraId="3C34FEA8" w14:textId="1DF816C5" w:rsidR="00300FB9" w:rsidRDefault="00F35753" w:rsidP="0023444E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77" w:right="-283"/>
        <w:jc w:val="both"/>
        <w:rPr>
          <w:rFonts w:cstheme="minorHAnsi"/>
          <w:spacing w:val="-4"/>
        </w:rPr>
      </w:pPr>
      <w:r w:rsidRPr="00300FB9">
        <w:rPr>
          <w:rFonts w:cstheme="minorHAnsi"/>
          <w:spacing w:val="-4"/>
        </w:rPr>
        <w:t>y cynhelir Graddau a Bennir gan Ganolfannau yn deg, yn gyson,</w:t>
      </w:r>
      <w:r w:rsidR="0036488D">
        <w:rPr>
          <w:rFonts w:cstheme="minorHAnsi"/>
          <w:spacing w:val="-4"/>
        </w:rPr>
        <w:t xml:space="preserve"> </w:t>
      </w:r>
      <w:r w:rsidRPr="00300FB9">
        <w:rPr>
          <w:rFonts w:cstheme="minorHAnsi"/>
          <w:spacing w:val="-4"/>
        </w:rPr>
        <w:t>heb ragfarn ac yn effeithiol o fewn ac ar draws adrann</w:t>
      </w:r>
      <w:r w:rsidR="0036488D">
        <w:rPr>
          <w:rFonts w:cstheme="minorHAnsi"/>
          <w:spacing w:val="-4"/>
        </w:rPr>
        <w:t>au</w:t>
      </w:r>
    </w:p>
    <w:p w14:paraId="2567D8D2" w14:textId="1CA2E450" w:rsidR="00300FB9" w:rsidRDefault="00F35753" w:rsidP="0023444E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77" w:right="-283"/>
        <w:jc w:val="both"/>
        <w:rPr>
          <w:rFonts w:cstheme="minorHAnsi"/>
          <w:spacing w:val="-4"/>
        </w:rPr>
      </w:pPr>
      <w:r w:rsidRPr="00300FB9">
        <w:rPr>
          <w:rFonts w:cstheme="minorHAnsi"/>
          <w:spacing w:val="-4"/>
        </w:rPr>
        <w:t>bod y prosesau'n cael eu gweithredu'n effeithiol gyda chanllawiau clir a chefnogaeth i'r staff</w:t>
      </w:r>
    </w:p>
    <w:p w14:paraId="7408EC75" w14:textId="6775349D" w:rsidR="00405DD1" w:rsidRDefault="00F35753" w:rsidP="0023444E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77" w:right="-283"/>
        <w:jc w:val="both"/>
        <w:rPr>
          <w:rFonts w:cstheme="minorHAnsi"/>
          <w:spacing w:val="-4"/>
        </w:rPr>
      </w:pPr>
      <w:r w:rsidRPr="00300FB9">
        <w:rPr>
          <w:rFonts w:cstheme="minorHAnsi"/>
          <w:spacing w:val="-4"/>
        </w:rPr>
        <w:t>bod pob aelod o staff sy'n ymwneud â'r prosesau'n deall ei rôl a’i gyfrifoldebau</w:t>
      </w:r>
    </w:p>
    <w:p w14:paraId="31896F50" w14:textId="5390DB2F" w:rsidR="00405DD1" w:rsidRDefault="0036488D" w:rsidP="0023444E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77" w:right="-283"/>
        <w:jc w:val="both"/>
        <w:rPr>
          <w:rFonts w:cstheme="minorHAnsi"/>
          <w:spacing w:val="-4"/>
        </w:rPr>
      </w:pPr>
      <w:r>
        <w:rPr>
          <w:rFonts w:cstheme="minorHAnsi"/>
          <w:spacing w:val="-4"/>
        </w:rPr>
        <w:t>c</w:t>
      </w:r>
      <w:r w:rsidR="00F35753" w:rsidRPr="00405DD1">
        <w:rPr>
          <w:rFonts w:cstheme="minorHAnsi"/>
          <w:spacing w:val="-4"/>
        </w:rPr>
        <w:t>efnog</w:t>
      </w:r>
      <w:r>
        <w:rPr>
          <w:rFonts w:cstheme="minorHAnsi"/>
          <w:spacing w:val="-4"/>
        </w:rPr>
        <w:t>aeth i</w:t>
      </w:r>
      <w:r w:rsidR="00F35753" w:rsidRPr="00405DD1">
        <w:rPr>
          <w:rFonts w:cstheme="minorHAnsi"/>
          <w:spacing w:val="-4"/>
        </w:rPr>
        <w:t xml:space="preserve"> athrawon i wneud penderfyniadau ar sail tystiolaeth yn unol â gofynion Cymwysterau Cymru</w:t>
      </w:r>
    </w:p>
    <w:p w14:paraId="2CC363E5" w14:textId="07167F82" w:rsidR="00405DD1" w:rsidRDefault="00F35753" w:rsidP="0023444E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77" w:right="-283"/>
        <w:jc w:val="both"/>
        <w:rPr>
          <w:rFonts w:cstheme="minorHAnsi"/>
          <w:spacing w:val="-4"/>
        </w:rPr>
      </w:pPr>
      <w:r w:rsidRPr="00405DD1">
        <w:rPr>
          <w:rFonts w:cstheme="minorHAnsi"/>
          <w:spacing w:val="-4"/>
        </w:rPr>
        <w:t>safon uchel o sicrhau ansawdd mewnol wrth ddyrannu'r graddau a bennir gan ganolfannau</w:t>
      </w:r>
    </w:p>
    <w:p w14:paraId="566643A3" w14:textId="05264BC9" w:rsidR="00405DD1" w:rsidRDefault="00F35753" w:rsidP="0023444E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77" w:right="-283"/>
        <w:jc w:val="both"/>
        <w:rPr>
          <w:rFonts w:cstheme="minorHAnsi"/>
          <w:spacing w:val="-4"/>
        </w:rPr>
      </w:pPr>
      <w:r w:rsidRPr="00405DD1">
        <w:rPr>
          <w:rFonts w:cstheme="minorHAnsi"/>
          <w:spacing w:val="-4"/>
        </w:rPr>
        <w:t>bod y ganolfan yn bodloni ei rhwymedigaethau o ran deddfwriaeth cydraddoldeb ac anabledd</w:t>
      </w:r>
    </w:p>
    <w:p w14:paraId="22DD47E1" w14:textId="2277D3CB" w:rsidR="002774B2" w:rsidRDefault="00F35753" w:rsidP="0023444E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77" w:right="-283"/>
        <w:jc w:val="both"/>
        <w:rPr>
          <w:rFonts w:cstheme="minorHAnsi"/>
          <w:spacing w:val="-4"/>
        </w:rPr>
      </w:pPr>
      <w:r w:rsidRPr="00405DD1">
        <w:rPr>
          <w:rFonts w:cstheme="minorHAnsi"/>
          <w:spacing w:val="-4"/>
        </w:rPr>
        <w:t>ein bod yn bodloni'r holl ofynion a nodir yn yr  Amodau Rheoleiddiol Arbennig, a chyfarwyddiadau’r Cyd-gyngor Cymwysterau a Sefydliadau Dyfarnu ar gyfer cymwysterau Haf 2021.</w:t>
      </w:r>
    </w:p>
    <w:p w14:paraId="6C1E8B57" w14:textId="684B1123" w:rsidR="00BC3388" w:rsidRPr="002774B2" w:rsidRDefault="00F35753" w:rsidP="0023444E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7" w:right="-283"/>
        <w:jc w:val="both"/>
        <w:rPr>
          <w:rFonts w:cstheme="minorHAnsi"/>
          <w:spacing w:val="-4"/>
        </w:rPr>
      </w:pPr>
      <w:r w:rsidRPr="002774B2">
        <w:rPr>
          <w:rFonts w:cstheme="minorHAnsi"/>
          <w:spacing w:val="-4"/>
        </w:rPr>
        <w:t>Cyfrifoldeb pawb sy'n ymwneud â chynhyrchu Graddau a Bennir gan Ganolfannau yw darllen, deall a gweithredu'r polisi.</w:t>
      </w:r>
    </w:p>
    <w:p w14:paraId="161B8940" w14:textId="77777777" w:rsidR="00AD62C9" w:rsidRPr="00AD62C9" w:rsidRDefault="00AD62C9" w:rsidP="0023444E">
      <w:pPr>
        <w:autoSpaceDE w:val="0"/>
        <w:autoSpaceDN w:val="0"/>
        <w:adjustRightInd w:val="0"/>
        <w:spacing w:after="0" w:line="240" w:lineRule="auto"/>
        <w:ind w:left="77" w:right="-283"/>
        <w:jc w:val="both"/>
        <w:rPr>
          <w:rFonts w:cstheme="minorHAnsi"/>
          <w:spacing w:val="-4"/>
        </w:rPr>
      </w:pPr>
    </w:p>
    <w:p w14:paraId="1762D1FB" w14:textId="501A4AA1" w:rsidR="002774B2" w:rsidRDefault="00BC3388" w:rsidP="0023444E">
      <w:pPr>
        <w:pStyle w:val="ListParagraph"/>
        <w:numPr>
          <w:ilvl w:val="0"/>
          <w:numId w:val="15"/>
        </w:numPr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Rolau a chyfrifoldebau</w:t>
      </w:r>
    </w:p>
    <w:p w14:paraId="1BADE9BE" w14:textId="77777777" w:rsidR="00AF5C7C" w:rsidRDefault="00AF5C7C" w:rsidP="00AF5C7C">
      <w:pPr>
        <w:pStyle w:val="ListParagraph"/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</w:p>
    <w:p w14:paraId="485C59DC" w14:textId="5BB925AA" w:rsidR="00B8126B" w:rsidRPr="00D33088" w:rsidRDefault="00B22BC5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 w:rsidRPr="00D33088">
        <w:rPr>
          <w:rFonts w:eastAsia="Times New Roman" w:cstheme="minorHAnsi"/>
          <w:color w:val="000000"/>
          <w:lang w:eastAsia="en-GB"/>
        </w:rPr>
        <w:t xml:space="preserve">Rôl </w:t>
      </w:r>
      <w:r w:rsidRPr="00E41658">
        <w:rPr>
          <w:rFonts w:eastAsia="Times New Roman" w:cstheme="minorHAnsi"/>
          <w:b/>
          <w:bCs/>
          <w:color w:val="000000"/>
          <w:lang w:eastAsia="en-GB"/>
        </w:rPr>
        <w:t>Cadeirydd</w:t>
      </w:r>
      <w:r w:rsidRPr="00D33088">
        <w:rPr>
          <w:rFonts w:eastAsia="Times New Roman" w:cstheme="minorHAnsi"/>
          <w:color w:val="000000"/>
          <w:lang w:eastAsia="en-GB"/>
        </w:rPr>
        <w:t xml:space="preserve"> y Corff Llywodraethu yw sicrhau, gyda’r Pennaeth, bod y polisi’n cael ei</w:t>
      </w:r>
      <w:r w:rsidR="00515454" w:rsidRPr="00D33088">
        <w:rPr>
          <w:rFonts w:eastAsia="Times New Roman" w:cstheme="minorHAnsi"/>
          <w:color w:val="000000"/>
          <w:lang w:eastAsia="en-GB"/>
        </w:rPr>
        <w:t xml:space="preserve"> ymgynghori arno gyda’r staff ac yn cael ei fabwysiadu’n ffurfiol gan y corff. Dylai si</w:t>
      </w:r>
      <w:r w:rsidR="00311DB0" w:rsidRPr="00D33088">
        <w:rPr>
          <w:rFonts w:eastAsia="Times New Roman" w:cstheme="minorHAnsi"/>
          <w:color w:val="000000"/>
          <w:lang w:eastAsia="en-GB"/>
        </w:rPr>
        <w:t>crhau drwy’r Pennaeth bod yr holl staff wedi darllen y polisi, eu bod yn ei ddeall a monitro</w:t>
      </w:r>
      <w:r w:rsidR="00D33088" w:rsidRPr="00D33088">
        <w:rPr>
          <w:rFonts w:eastAsia="Times New Roman" w:cstheme="minorHAnsi"/>
          <w:color w:val="000000"/>
          <w:lang w:eastAsia="en-GB"/>
        </w:rPr>
        <w:t>’i weithrediad.</w:t>
      </w:r>
    </w:p>
    <w:p w14:paraId="68E6CB30" w14:textId="6C71149E" w:rsidR="00D33088" w:rsidRDefault="00E41658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Bydd y </w:t>
      </w:r>
      <w:r>
        <w:rPr>
          <w:rFonts w:eastAsia="Times New Roman" w:cstheme="minorHAnsi"/>
          <w:b/>
          <w:bCs/>
          <w:color w:val="000000"/>
          <w:lang w:eastAsia="en-GB"/>
        </w:rPr>
        <w:t>Pennaeth</w:t>
      </w:r>
      <w:r>
        <w:rPr>
          <w:rFonts w:eastAsia="Times New Roman" w:cstheme="minorHAnsi"/>
          <w:color w:val="000000"/>
          <w:lang w:eastAsia="en-GB"/>
        </w:rPr>
        <w:t xml:space="preserve"> yn gyfrifol </w:t>
      </w:r>
      <w:r w:rsidR="00544760">
        <w:rPr>
          <w:rFonts w:eastAsia="Times New Roman" w:cstheme="minorHAnsi"/>
          <w:color w:val="000000"/>
          <w:lang w:eastAsia="en-GB"/>
        </w:rPr>
        <w:t xml:space="preserve">ar y lefel uwch </w:t>
      </w:r>
      <w:r>
        <w:rPr>
          <w:rFonts w:eastAsia="Times New Roman" w:cstheme="minorHAnsi"/>
          <w:color w:val="000000"/>
          <w:lang w:eastAsia="en-GB"/>
        </w:rPr>
        <w:t xml:space="preserve">am weithrediad </w:t>
      </w:r>
      <w:r w:rsidR="00544760">
        <w:rPr>
          <w:rFonts w:eastAsia="Times New Roman" w:cstheme="minorHAnsi"/>
          <w:color w:val="000000"/>
          <w:lang w:eastAsia="en-GB"/>
        </w:rPr>
        <w:t>y polisi yn ei gyfanrwydd</w:t>
      </w:r>
      <w:r w:rsidR="008F1202">
        <w:rPr>
          <w:rFonts w:eastAsia="Times New Roman" w:cstheme="minorHAnsi"/>
          <w:color w:val="000000"/>
          <w:lang w:eastAsia="en-GB"/>
        </w:rPr>
        <w:t xml:space="preserve"> gan sicrhau drwy ei dîm o arweinwyr bod pawb yn deall eu rolau yn glir. Bydd yn sicrhau bod y prosesau sicrhau ansawdd yn cael eu gweithredu’n effeithiol</w:t>
      </w:r>
      <w:r w:rsidR="00684F0C">
        <w:rPr>
          <w:rFonts w:eastAsia="Times New Roman" w:cstheme="minorHAnsi"/>
          <w:color w:val="000000"/>
          <w:lang w:eastAsia="en-GB"/>
        </w:rPr>
        <w:t xml:space="preserve"> ac yn sicrhau’r gefnogaeth a’r mynediad i hyfforddiant i staff</w:t>
      </w:r>
      <w:r w:rsidR="008428AA">
        <w:rPr>
          <w:rFonts w:eastAsia="Times New Roman" w:cstheme="minorHAnsi"/>
          <w:color w:val="000000"/>
          <w:lang w:eastAsia="en-GB"/>
        </w:rPr>
        <w:t xml:space="preserve">. </w:t>
      </w:r>
      <w:r w:rsidR="003F64FB">
        <w:rPr>
          <w:rFonts w:eastAsia="Times New Roman" w:cstheme="minorHAnsi"/>
          <w:color w:val="000000"/>
          <w:lang w:eastAsia="en-GB"/>
        </w:rPr>
        <w:t>Mae’r cyfrifoldeb trosfwaol ganddo ar raddau</w:t>
      </w:r>
      <w:r w:rsidR="000338EB">
        <w:rPr>
          <w:rFonts w:eastAsia="Times New Roman" w:cstheme="minorHAnsi"/>
          <w:color w:val="000000"/>
          <w:lang w:eastAsia="en-GB"/>
        </w:rPr>
        <w:t xml:space="preserve"> dros dro y </w:t>
      </w:r>
      <w:r w:rsidR="003F64FB">
        <w:rPr>
          <w:rFonts w:eastAsia="Times New Roman" w:cstheme="minorHAnsi"/>
          <w:color w:val="000000"/>
          <w:lang w:eastAsia="en-GB"/>
        </w:rPr>
        <w:t xml:space="preserve">dysgwyr </w:t>
      </w:r>
      <w:r w:rsidR="000338EB">
        <w:rPr>
          <w:rFonts w:eastAsia="Times New Roman" w:cstheme="minorHAnsi"/>
          <w:color w:val="000000"/>
          <w:lang w:eastAsia="en-GB"/>
        </w:rPr>
        <w:t>a bydd yn llofnodi’r Datganiad Pennaeth y Ganolfan ar ddiwedd y broses yn yr haf.</w:t>
      </w:r>
    </w:p>
    <w:p w14:paraId="4930DE0B" w14:textId="5B0C264B" w:rsidR="000338EB" w:rsidRPr="00BF1093" w:rsidRDefault="00A75958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5C6C5D50">
        <w:rPr>
          <w:rFonts w:eastAsia="Times New Roman"/>
          <w:color w:val="000000" w:themeColor="text1"/>
          <w:lang w:eastAsia="en-GB"/>
        </w:rPr>
        <w:t xml:space="preserve">Cyfrifoldeb aelodau penodol o’r </w:t>
      </w:r>
      <w:r w:rsidRPr="5C6C5D50">
        <w:rPr>
          <w:rFonts w:eastAsia="Times New Roman"/>
          <w:b/>
          <w:bCs/>
          <w:color w:val="000000" w:themeColor="text1"/>
          <w:lang w:eastAsia="en-GB"/>
        </w:rPr>
        <w:t>Uwch Dîm Arweinyddo</w:t>
      </w:r>
      <w:r w:rsidRPr="5C6C5D50">
        <w:rPr>
          <w:rFonts w:eastAsia="Times New Roman"/>
          <w:color w:val="000000" w:themeColor="text1"/>
          <w:lang w:eastAsia="en-GB"/>
        </w:rPr>
        <w:t xml:space="preserve">l </w:t>
      </w:r>
      <w:r w:rsidR="00DF456F" w:rsidRPr="5C6C5D50">
        <w:rPr>
          <w:rFonts w:eastAsia="Times New Roman"/>
          <w:color w:val="000000" w:themeColor="text1"/>
          <w:lang w:eastAsia="en-GB"/>
        </w:rPr>
        <w:t xml:space="preserve">fydd </w:t>
      </w:r>
      <w:r w:rsidR="00982CAF" w:rsidRPr="5C6C5D50">
        <w:rPr>
          <w:rFonts w:eastAsia="Times New Roman"/>
          <w:color w:val="000000" w:themeColor="text1"/>
          <w:lang w:eastAsia="en-GB"/>
        </w:rPr>
        <w:t>cefnogi staff allweddol drwy’r llinellau rheoli priodol i fod yn gweithredu’r polisi’n gywir, yn deg ac yn dryloyw</w:t>
      </w:r>
      <w:r w:rsidR="004441B1" w:rsidRPr="5C6C5D50">
        <w:rPr>
          <w:rFonts w:eastAsia="Times New Roman"/>
          <w:color w:val="000000" w:themeColor="text1"/>
          <w:lang w:eastAsia="en-GB"/>
        </w:rPr>
        <w:t xml:space="preserve">. Byddant yn cyfathrebu’r wybodaeth yn glir gyda rhanddeiliaid gan gynnwys dysgwyr a rhieni ac yn sicrhau </w:t>
      </w:r>
      <w:r w:rsidR="00A34A84" w:rsidRPr="5C6C5D50">
        <w:rPr>
          <w:rFonts w:eastAsia="Times New Roman"/>
          <w:color w:val="000000" w:themeColor="text1"/>
          <w:lang w:eastAsia="en-GB"/>
        </w:rPr>
        <w:t xml:space="preserve">bod pawb yn deall. Gan wneud defnydd o’r adnoddau cenedlaethol byddant yn sicrhau mynediad gweithredol i hyfforddiant i staff. </w:t>
      </w:r>
      <w:r w:rsidR="00F458B8" w:rsidRPr="5C6C5D50">
        <w:rPr>
          <w:rFonts w:eastAsia="Times New Roman"/>
          <w:color w:val="000000" w:themeColor="text1"/>
          <w:lang w:eastAsia="en-GB"/>
        </w:rPr>
        <w:t xml:space="preserve">Byddant yn gyfrifol am weithredu’r systemau sicrhau ansawdd ac am sicrhau cofnodion </w:t>
      </w:r>
      <w:r w:rsidR="00417E5A" w:rsidRPr="5C6C5D50">
        <w:rPr>
          <w:rFonts w:eastAsia="Times New Roman"/>
          <w:color w:val="000000" w:themeColor="text1"/>
          <w:lang w:eastAsia="en-GB"/>
        </w:rPr>
        <w:t xml:space="preserve">cyson o’r holl gamau. Nhw fydd yn gyfrifol am </w:t>
      </w:r>
      <w:r w:rsidR="002C4240" w:rsidRPr="5C6C5D50">
        <w:rPr>
          <w:rFonts w:eastAsia="Times New Roman"/>
          <w:color w:val="000000" w:themeColor="text1"/>
          <w:lang w:eastAsia="en-GB"/>
        </w:rPr>
        <w:t xml:space="preserve">sicrhau bod gan </w:t>
      </w:r>
      <w:r w:rsidR="002C4240" w:rsidRPr="00BF1093">
        <w:rPr>
          <w:rFonts w:eastAsia="Times New Roman"/>
          <w:color w:val="000000" w:themeColor="text1"/>
          <w:lang w:eastAsia="en-GB"/>
        </w:rPr>
        <w:t xml:space="preserve">bob </w:t>
      </w:r>
      <w:r w:rsidR="00636F08" w:rsidRPr="00BF1093">
        <w:rPr>
          <w:rFonts w:eastAsia="Times New Roman"/>
          <w:color w:val="000000" w:themeColor="text1"/>
          <w:lang w:eastAsia="en-GB"/>
        </w:rPr>
        <w:t xml:space="preserve">cyfadran Gynllun Asesu ar gyfer bob pwnc ac am sicrhau ansawdd prosesau’r cyfadrannau wrth bennu graddau. Byddant yn cydweithio gyda’r </w:t>
      </w:r>
      <w:r w:rsidR="00636F08" w:rsidRPr="00BF1093">
        <w:rPr>
          <w:rFonts w:eastAsia="Times New Roman"/>
          <w:b/>
          <w:bCs/>
          <w:color w:val="000000" w:themeColor="text1"/>
          <w:lang w:eastAsia="en-GB"/>
        </w:rPr>
        <w:t>TAE</w:t>
      </w:r>
      <w:r w:rsidR="00636F08" w:rsidRPr="00BF1093">
        <w:rPr>
          <w:rFonts w:eastAsia="Times New Roman"/>
          <w:color w:val="000000" w:themeColor="text1"/>
          <w:lang w:eastAsia="en-GB"/>
        </w:rPr>
        <w:t xml:space="preserve"> i safoni</w:t>
      </w:r>
      <w:r w:rsidR="00E72CDD" w:rsidRPr="00BF1093">
        <w:rPr>
          <w:rFonts w:eastAsia="Times New Roman"/>
          <w:color w:val="000000" w:themeColor="text1"/>
          <w:lang w:eastAsia="en-GB"/>
        </w:rPr>
        <w:t xml:space="preserve"> a gwirio graddau yn fewnol ac am sicrhau effeithiolrwydd y prosesau cefnogi a dilysu </w:t>
      </w:r>
      <w:r w:rsidR="007D37AF" w:rsidRPr="00BF1093">
        <w:rPr>
          <w:rFonts w:eastAsia="Times New Roman"/>
          <w:color w:val="000000" w:themeColor="text1"/>
          <w:lang w:eastAsia="en-GB"/>
        </w:rPr>
        <w:t>ysgol &gt; ysgol.</w:t>
      </w:r>
    </w:p>
    <w:p w14:paraId="65C67C03" w14:textId="61DE87D4" w:rsidR="007D37AF" w:rsidRPr="00BF1093" w:rsidRDefault="007D37AF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 w:rsidRPr="00BF1093">
        <w:rPr>
          <w:rFonts w:eastAsia="Times New Roman" w:cstheme="minorHAnsi"/>
          <w:color w:val="000000"/>
          <w:lang w:eastAsia="en-GB"/>
        </w:rPr>
        <w:lastRenderedPageBreak/>
        <w:t xml:space="preserve">Mewn cydweithrediad â’r </w:t>
      </w:r>
      <w:r w:rsidR="00612E0D" w:rsidRPr="00BF1093">
        <w:rPr>
          <w:rFonts w:eastAsia="Times New Roman" w:cstheme="minorHAnsi"/>
          <w:color w:val="000000"/>
          <w:lang w:eastAsia="en-GB"/>
        </w:rPr>
        <w:t>UDA a’r Swyddog Arholiadau</w:t>
      </w:r>
      <w:r w:rsidR="00294A69" w:rsidRPr="00BF1093">
        <w:rPr>
          <w:rFonts w:eastAsia="Times New Roman" w:cstheme="minorHAnsi"/>
          <w:color w:val="000000"/>
          <w:lang w:eastAsia="en-GB"/>
        </w:rPr>
        <w:t xml:space="preserve"> rôl allweddol y </w:t>
      </w:r>
      <w:r w:rsidR="00294A69" w:rsidRPr="00BF1093">
        <w:rPr>
          <w:rFonts w:eastAsia="Times New Roman" w:cstheme="minorHAnsi"/>
          <w:b/>
          <w:bCs/>
          <w:color w:val="000000"/>
          <w:lang w:eastAsia="en-GB"/>
        </w:rPr>
        <w:t>CydADY</w:t>
      </w:r>
      <w:r w:rsidR="00294A69" w:rsidRPr="00BF1093">
        <w:rPr>
          <w:rFonts w:eastAsia="Times New Roman" w:cstheme="minorHAnsi"/>
          <w:color w:val="000000"/>
          <w:lang w:eastAsia="en-GB"/>
        </w:rPr>
        <w:t xml:space="preserve"> fydd sicrhau cydraddoldeb, tegwch a mynediad lawn i’r holl brosesau ar gyfer unrhyw ddysgwyr sydd â’r hawl i drefniadau </w:t>
      </w:r>
      <w:r w:rsidR="009950BF" w:rsidRPr="00BF1093">
        <w:rPr>
          <w:rFonts w:eastAsia="Times New Roman" w:cstheme="minorHAnsi"/>
          <w:color w:val="000000"/>
          <w:lang w:eastAsia="en-GB"/>
        </w:rPr>
        <w:t>mynediad arferol.</w:t>
      </w:r>
    </w:p>
    <w:p w14:paraId="310DBCE3" w14:textId="7A92E053" w:rsidR="009950BF" w:rsidRDefault="009950BF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00BF1093">
        <w:rPr>
          <w:rFonts w:eastAsia="Times New Roman"/>
          <w:color w:val="000000" w:themeColor="text1"/>
          <w:lang w:eastAsia="en-GB"/>
        </w:rPr>
        <w:t xml:space="preserve">Yn Ysgol </w:t>
      </w:r>
      <w:r w:rsidR="00BF1093" w:rsidRPr="00BF1093">
        <w:rPr>
          <w:rFonts w:eastAsia="Times New Roman"/>
          <w:color w:val="000000" w:themeColor="text1"/>
          <w:lang w:eastAsia="en-GB"/>
        </w:rPr>
        <w:t>Syr Thomas Jones</w:t>
      </w:r>
      <w:r w:rsidR="0036488D" w:rsidRPr="00BF1093">
        <w:rPr>
          <w:rFonts w:eastAsia="Times New Roman"/>
          <w:color w:val="000000" w:themeColor="text1"/>
          <w:lang w:eastAsia="en-GB"/>
        </w:rPr>
        <w:t xml:space="preserve"> </w:t>
      </w:r>
      <w:r w:rsidR="008D72FF" w:rsidRPr="00BF1093">
        <w:rPr>
          <w:rFonts w:eastAsia="Times New Roman"/>
          <w:color w:val="000000" w:themeColor="text1"/>
          <w:lang w:eastAsia="en-GB"/>
        </w:rPr>
        <w:t xml:space="preserve">mae gan aelodau allweddol y </w:t>
      </w:r>
      <w:r w:rsidR="008D72FF" w:rsidRPr="00BF1093">
        <w:rPr>
          <w:rFonts w:eastAsia="Times New Roman"/>
          <w:b/>
          <w:bCs/>
          <w:color w:val="000000" w:themeColor="text1"/>
          <w:lang w:eastAsia="en-GB"/>
        </w:rPr>
        <w:t>TAE</w:t>
      </w:r>
      <w:r w:rsidR="00261F98" w:rsidRPr="00BF1093">
        <w:rPr>
          <w:rFonts w:eastAsia="Times New Roman"/>
          <w:color w:val="000000" w:themeColor="text1"/>
          <w:lang w:eastAsia="en-GB"/>
        </w:rPr>
        <w:t>,</w:t>
      </w:r>
      <w:r w:rsidR="008D72FF" w:rsidRPr="00BF1093">
        <w:rPr>
          <w:rFonts w:eastAsia="Times New Roman"/>
          <w:color w:val="000000" w:themeColor="text1"/>
          <w:lang w:eastAsia="en-GB"/>
        </w:rPr>
        <w:t xml:space="preserve"> sydd</w:t>
      </w:r>
      <w:r w:rsidR="008D72FF" w:rsidRPr="5C6C5D50">
        <w:rPr>
          <w:rFonts w:eastAsia="Times New Roman"/>
          <w:color w:val="000000" w:themeColor="text1"/>
          <w:lang w:eastAsia="en-GB"/>
        </w:rPr>
        <w:t xml:space="preserve"> â chyfrifoldebau arwain mewn meysydd </w:t>
      </w:r>
      <w:r w:rsidR="006D3EFE" w:rsidRPr="5C6C5D50">
        <w:rPr>
          <w:rFonts w:eastAsia="Times New Roman"/>
          <w:color w:val="000000" w:themeColor="text1"/>
          <w:lang w:eastAsia="en-GB"/>
        </w:rPr>
        <w:t>cwricwlwm sydd â chymwysterau</w:t>
      </w:r>
      <w:r w:rsidR="00261F98" w:rsidRPr="5C6C5D50">
        <w:rPr>
          <w:rFonts w:eastAsia="Times New Roman"/>
          <w:color w:val="000000" w:themeColor="text1"/>
          <w:lang w:eastAsia="en-GB"/>
        </w:rPr>
        <w:t xml:space="preserve">, </w:t>
      </w:r>
      <w:r w:rsidR="006D3EFE" w:rsidRPr="5C6C5D50">
        <w:rPr>
          <w:rFonts w:eastAsia="Times New Roman"/>
          <w:color w:val="000000" w:themeColor="text1"/>
          <w:lang w:eastAsia="en-GB"/>
        </w:rPr>
        <w:t xml:space="preserve">rôl hanfodol er mwyn sicrhau </w:t>
      </w:r>
      <w:r w:rsidR="00261F98" w:rsidRPr="5C6C5D50">
        <w:rPr>
          <w:rFonts w:eastAsia="Times New Roman"/>
          <w:color w:val="000000" w:themeColor="text1"/>
          <w:lang w:eastAsia="en-GB"/>
        </w:rPr>
        <w:t>gweithrediad llyfn y polisi.</w:t>
      </w:r>
      <w:r w:rsidR="008C6391" w:rsidRPr="5C6C5D50">
        <w:rPr>
          <w:rFonts w:eastAsia="Times New Roman"/>
          <w:color w:val="000000" w:themeColor="text1"/>
          <w:lang w:eastAsia="en-GB"/>
        </w:rPr>
        <w:t xml:space="preserve"> Nhw fydd â chyfrifoldeb terfynol am gyflwyno unrhyw Gynllun Asesu pynciol terfynol</w:t>
      </w:r>
      <w:r w:rsidR="00240041" w:rsidRPr="5C6C5D50">
        <w:rPr>
          <w:rFonts w:eastAsia="Times New Roman"/>
          <w:color w:val="000000" w:themeColor="text1"/>
          <w:lang w:eastAsia="en-GB"/>
        </w:rPr>
        <w:t>. Byddant yn gweithio’n agos gyda’u timau ac o fewn eu rhwydweithiau pwnc sirol drwy CAMU</w:t>
      </w:r>
      <w:r w:rsidR="001C45E7" w:rsidRPr="5C6C5D50">
        <w:rPr>
          <w:rFonts w:eastAsia="Times New Roman"/>
          <w:color w:val="000000" w:themeColor="text1"/>
          <w:lang w:eastAsia="en-GB"/>
        </w:rPr>
        <w:t xml:space="preserve"> i gysoni a ffurfioli’r cynlluniau. </w:t>
      </w:r>
      <w:r w:rsidR="00351218" w:rsidRPr="5C6C5D50">
        <w:rPr>
          <w:rFonts w:eastAsia="Times New Roman"/>
          <w:color w:val="000000" w:themeColor="text1"/>
          <w:lang w:eastAsia="en-GB"/>
        </w:rPr>
        <w:t xml:space="preserve">Byddant yn gyfrifol am </w:t>
      </w:r>
      <w:r w:rsidR="00DE07C0" w:rsidRPr="5C6C5D50">
        <w:rPr>
          <w:rFonts w:eastAsia="Times New Roman"/>
          <w:color w:val="000000" w:themeColor="text1"/>
          <w:lang w:eastAsia="en-GB"/>
        </w:rPr>
        <w:t>stori</w:t>
      </w:r>
      <w:r w:rsidR="005D64DE" w:rsidRPr="5C6C5D50">
        <w:rPr>
          <w:rFonts w:eastAsia="Times New Roman"/>
          <w:color w:val="000000" w:themeColor="text1"/>
          <w:lang w:eastAsia="en-GB"/>
        </w:rPr>
        <w:t>o</w:t>
      </w:r>
      <w:r w:rsidR="00351218" w:rsidRPr="5C6C5D50">
        <w:rPr>
          <w:rFonts w:eastAsia="Times New Roman"/>
          <w:color w:val="000000" w:themeColor="text1"/>
          <w:lang w:eastAsia="en-GB"/>
        </w:rPr>
        <w:t xml:space="preserve"> </w:t>
      </w:r>
      <w:r w:rsidR="005D64DE" w:rsidRPr="5C6C5D50">
        <w:rPr>
          <w:rFonts w:eastAsia="Times New Roman"/>
          <w:color w:val="000000" w:themeColor="text1"/>
          <w:lang w:eastAsia="en-GB"/>
        </w:rPr>
        <w:t>Cofnodion P</w:t>
      </w:r>
      <w:r w:rsidR="00351218" w:rsidRPr="5C6C5D50">
        <w:rPr>
          <w:rFonts w:eastAsia="Times New Roman"/>
          <w:color w:val="000000" w:themeColor="text1"/>
          <w:lang w:eastAsia="en-GB"/>
        </w:rPr>
        <w:t xml:space="preserve">enderfyniad </w:t>
      </w:r>
      <w:r w:rsidR="005D64DE" w:rsidRPr="5C6C5D50">
        <w:rPr>
          <w:rFonts w:eastAsia="Times New Roman"/>
          <w:color w:val="000000" w:themeColor="text1"/>
          <w:lang w:eastAsia="en-GB"/>
        </w:rPr>
        <w:t xml:space="preserve">Dysgwyr </w:t>
      </w:r>
      <w:r w:rsidR="00351218" w:rsidRPr="5C6C5D50">
        <w:rPr>
          <w:rFonts w:eastAsia="Times New Roman"/>
          <w:color w:val="000000" w:themeColor="text1"/>
          <w:lang w:eastAsia="en-GB"/>
        </w:rPr>
        <w:t>ac am sicrhau diogelwch y dystiolaeth</w:t>
      </w:r>
      <w:r w:rsidR="00CE7B49" w:rsidRPr="5C6C5D50">
        <w:rPr>
          <w:rFonts w:eastAsia="Times New Roman"/>
          <w:color w:val="000000" w:themeColor="text1"/>
          <w:lang w:eastAsia="en-GB"/>
        </w:rPr>
        <w:t xml:space="preserve">. Mewn cydweithrediad â’u staff byddant yn sicrhau </w:t>
      </w:r>
      <w:r w:rsidR="006F31BC" w:rsidRPr="5C6C5D50">
        <w:rPr>
          <w:rFonts w:eastAsia="Times New Roman"/>
          <w:color w:val="000000" w:themeColor="text1"/>
          <w:lang w:eastAsia="en-GB"/>
        </w:rPr>
        <w:t xml:space="preserve">prosesau teg a chyson </w:t>
      </w:r>
      <w:r w:rsidR="005D64DE" w:rsidRPr="5C6C5D50">
        <w:rPr>
          <w:rFonts w:eastAsia="Times New Roman"/>
          <w:color w:val="000000" w:themeColor="text1"/>
          <w:lang w:eastAsia="en-GB"/>
        </w:rPr>
        <w:t xml:space="preserve">wrth </w:t>
      </w:r>
      <w:r w:rsidR="00AB1048" w:rsidRPr="5C6C5D50">
        <w:rPr>
          <w:rFonts w:eastAsia="Times New Roman"/>
          <w:color w:val="000000" w:themeColor="text1"/>
          <w:lang w:eastAsia="en-GB"/>
        </w:rPr>
        <w:t>weithredu asesiadau.</w:t>
      </w:r>
      <w:r w:rsidR="00495100" w:rsidRPr="5C6C5D50">
        <w:rPr>
          <w:rFonts w:eastAsia="Times New Roman"/>
          <w:color w:val="000000" w:themeColor="text1"/>
          <w:lang w:eastAsia="en-GB"/>
        </w:rPr>
        <w:t xml:space="preserve"> Mewn cydweithrediad ag aelodau eraill eu rhwydwaith pwnc byddant yn cefnogi eu gilydd i ddilysu a </w:t>
      </w:r>
      <w:r w:rsidR="00B81000" w:rsidRPr="5C6C5D50">
        <w:rPr>
          <w:rFonts w:eastAsia="Times New Roman"/>
          <w:color w:val="000000" w:themeColor="text1"/>
          <w:lang w:eastAsia="en-GB"/>
        </w:rPr>
        <w:t>safoni eu prosesau.</w:t>
      </w:r>
    </w:p>
    <w:p w14:paraId="5880B68D" w14:textId="2E655E9B" w:rsidR="001106A3" w:rsidRDefault="00895FAE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5C6C5D50">
        <w:rPr>
          <w:rFonts w:eastAsia="Times New Roman"/>
          <w:b/>
          <w:bCs/>
          <w:color w:val="000000" w:themeColor="text1"/>
          <w:lang w:eastAsia="en-GB"/>
        </w:rPr>
        <w:t>Y Staff addysgu a chefnogi</w:t>
      </w:r>
      <w:r w:rsidRPr="5C6C5D50">
        <w:rPr>
          <w:rFonts w:eastAsia="Times New Roman"/>
          <w:color w:val="000000" w:themeColor="text1"/>
          <w:lang w:eastAsia="en-GB"/>
        </w:rPr>
        <w:t xml:space="preserve"> fydd yn gyfrifol (lle bo’n briodol) </w:t>
      </w:r>
      <w:r w:rsidR="0031516F" w:rsidRPr="5C6C5D50">
        <w:rPr>
          <w:rFonts w:eastAsia="Times New Roman"/>
          <w:color w:val="000000" w:themeColor="text1"/>
          <w:lang w:eastAsia="en-GB"/>
        </w:rPr>
        <w:t xml:space="preserve">am sicrhau ansawdd y profiadau a chyfleoedd i’r holl ddysgwyr gael mynediad teg at amodau cwblhau asesiadau sydd yn gydnaws â holl egwyddorion </w:t>
      </w:r>
      <w:r w:rsidR="00807987" w:rsidRPr="5C6C5D50">
        <w:rPr>
          <w:rFonts w:eastAsia="Times New Roman"/>
          <w:color w:val="000000" w:themeColor="text1"/>
          <w:lang w:eastAsia="en-GB"/>
        </w:rPr>
        <w:t xml:space="preserve">Polisi Asesiadau </w:t>
      </w:r>
      <w:r w:rsidR="00A876AC" w:rsidRPr="5C6C5D50">
        <w:rPr>
          <w:rFonts w:eastAsia="Times New Roman"/>
          <w:color w:val="000000" w:themeColor="text1"/>
          <w:lang w:eastAsia="en-GB"/>
        </w:rPr>
        <w:t>Di-</w:t>
      </w:r>
      <w:r w:rsidR="00A876AC" w:rsidRPr="00EA497A">
        <w:rPr>
          <w:rFonts w:eastAsia="Times New Roman"/>
          <w:color w:val="000000" w:themeColor="text1"/>
          <w:lang w:eastAsia="en-GB"/>
        </w:rPr>
        <w:t>arholiad</w:t>
      </w:r>
      <w:r w:rsidR="0036488D" w:rsidRPr="00EA497A">
        <w:rPr>
          <w:rFonts w:eastAsia="Times New Roman"/>
          <w:color w:val="000000" w:themeColor="text1"/>
          <w:lang w:eastAsia="en-GB"/>
        </w:rPr>
        <w:t xml:space="preserve"> Ysgol </w:t>
      </w:r>
      <w:r w:rsidR="00EA497A" w:rsidRPr="00EA497A">
        <w:rPr>
          <w:rFonts w:eastAsia="Times New Roman"/>
          <w:color w:val="000000" w:themeColor="text1"/>
          <w:lang w:eastAsia="en-GB"/>
        </w:rPr>
        <w:t>Syr Thomas Jones</w:t>
      </w:r>
      <w:r w:rsidR="00E32352" w:rsidRPr="00EA497A">
        <w:rPr>
          <w:rFonts w:eastAsia="Times New Roman"/>
          <w:color w:val="000000" w:themeColor="text1"/>
          <w:lang w:eastAsia="en-GB"/>
        </w:rPr>
        <w:t>.</w:t>
      </w:r>
      <w:r w:rsidR="00D45AB9" w:rsidRPr="00EA497A">
        <w:rPr>
          <w:rFonts w:eastAsia="Times New Roman"/>
          <w:color w:val="000000" w:themeColor="text1"/>
          <w:lang w:eastAsia="en-GB"/>
        </w:rPr>
        <w:t xml:space="preserve"> Gan gydnabod</w:t>
      </w:r>
      <w:r w:rsidR="00D45AB9" w:rsidRPr="5C6C5D50">
        <w:rPr>
          <w:rFonts w:eastAsia="Times New Roman"/>
          <w:color w:val="000000" w:themeColor="text1"/>
          <w:lang w:eastAsia="en-GB"/>
        </w:rPr>
        <w:t xml:space="preserve"> </w:t>
      </w:r>
      <w:r w:rsidR="000E723F" w:rsidRPr="5C6C5D50">
        <w:rPr>
          <w:rFonts w:eastAsia="Times New Roman"/>
          <w:color w:val="000000" w:themeColor="text1"/>
          <w:lang w:eastAsia="en-GB"/>
        </w:rPr>
        <w:t xml:space="preserve">yr amgylchiadau </w:t>
      </w:r>
      <w:r w:rsidR="00A21DEE" w:rsidRPr="5C6C5D50">
        <w:rPr>
          <w:rFonts w:eastAsia="Times New Roman"/>
          <w:color w:val="000000" w:themeColor="text1"/>
          <w:lang w:eastAsia="en-GB"/>
        </w:rPr>
        <w:t xml:space="preserve">presennol, bydd staff yn bennaf gyfrifol am sicrhau i’r gorau o’u gallu bod pob dysgwr yn </w:t>
      </w:r>
      <w:r w:rsidR="00971AA4" w:rsidRPr="5C6C5D50">
        <w:rPr>
          <w:rFonts w:eastAsia="Times New Roman"/>
          <w:color w:val="000000" w:themeColor="text1"/>
          <w:lang w:eastAsia="en-GB"/>
        </w:rPr>
        <w:t xml:space="preserve">derbyn </w:t>
      </w:r>
      <w:r w:rsidR="00DB7B78" w:rsidRPr="5C6C5D50">
        <w:rPr>
          <w:rFonts w:eastAsia="Times New Roman"/>
          <w:color w:val="000000" w:themeColor="text1"/>
          <w:lang w:eastAsia="en-GB"/>
        </w:rPr>
        <w:t>G</w:t>
      </w:r>
      <w:r w:rsidR="00971AA4" w:rsidRPr="5C6C5D50">
        <w:rPr>
          <w:rFonts w:eastAsia="Times New Roman"/>
          <w:color w:val="000000" w:themeColor="text1"/>
          <w:lang w:eastAsia="en-GB"/>
        </w:rPr>
        <w:t xml:space="preserve">raddau a </w:t>
      </w:r>
      <w:r w:rsidR="00DB7B78" w:rsidRPr="5C6C5D50">
        <w:rPr>
          <w:rFonts w:eastAsia="Times New Roman"/>
          <w:color w:val="000000" w:themeColor="text1"/>
          <w:lang w:eastAsia="en-GB"/>
        </w:rPr>
        <w:t>B</w:t>
      </w:r>
      <w:r w:rsidR="00971AA4" w:rsidRPr="5C6C5D50">
        <w:rPr>
          <w:rFonts w:eastAsia="Times New Roman"/>
          <w:color w:val="000000" w:themeColor="text1"/>
          <w:lang w:eastAsia="en-GB"/>
        </w:rPr>
        <w:t xml:space="preserve">ennir gan </w:t>
      </w:r>
      <w:r w:rsidR="00DB7B78" w:rsidRPr="5C6C5D50">
        <w:rPr>
          <w:rFonts w:eastAsia="Times New Roman"/>
          <w:color w:val="000000" w:themeColor="text1"/>
          <w:lang w:eastAsia="en-GB"/>
        </w:rPr>
        <w:t xml:space="preserve">Ganolfannau sydd </w:t>
      </w:r>
      <w:r w:rsidR="00692318" w:rsidRPr="5C6C5D50">
        <w:rPr>
          <w:rFonts w:eastAsia="Times New Roman"/>
          <w:color w:val="000000" w:themeColor="text1"/>
          <w:lang w:eastAsia="en-GB"/>
        </w:rPr>
        <w:t>adlewyrchiad teg, dilys a dibynadwy o’r dystiolaeth a aseswyd sydd ar gael</w:t>
      </w:r>
      <w:r w:rsidR="00AA61CB" w:rsidRPr="5C6C5D50">
        <w:rPr>
          <w:rFonts w:eastAsia="Times New Roman"/>
          <w:color w:val="000000" w:themeColor="text1"/>
          <w:lang w:eastAsia="en-GB"/>
        </w:rPr>
        <w:t xml:space="preserve">. Bydd pob un yn rhan o brosesau yn eu cyfadrannau, dan arweiniad, </w:t>
      </w:r>
      <w:r w:rsidR="00401349" w:rsidRPr="5C6C5D50">
        <w:rPr>
          <w:rFonts w:eastAsia="Times New Roman"/>
          <w:color w:val="000000" w:themeColor="text1"/>
          <w:lang w:eastAsia="en-GB"/>
        </w:rPr>
        <w:t xml:space="preserve">i storio’r holl dystiolaeth yn ddiogel a </w:t>
      </w:r>
      <w:r w:rsidR="00276D0B" w:rsidRPr="5C6C5D50">
        <w:rPr>
          <w:rFonts w:eastAsia="Times New Roman"/>
          <w:color w:val="000000" w:themeColor="text1"/>
          <w:lang w:eastAsia="en-GB"/>
        </w:rPr>
        <w:t>chwblhau’n g</w:t>
      </w:r>
      <w:r w:rsidR="00401349" w:rsidRPr="5C6C5D50">
        <w:rPr>
          <w:rFonts w:eastAsia="Times New Roman"/>
          <w:color w:val="000000" w:themeColor="text1"/>
          <w:lang w:eastAsia="en-GB"/>
        </w:rPr>
        <w:t xml:space="preserve">lir a manwl </w:t>
      </w:r>
      <w:r w:rsidR="00276D0B" w:rsidRPr="5C6C5D50">
        <w:rPr>
          <w:rFonts w:eastAsia="Times New Roman"/>
          <w:color w:val="000000" w:themeColor="text1"/>
          <w:lang w:eastAsia="en-GB"/>
        </w:rPr>
        <w:t xml:space="preserve">y Cofnodion Penderfyniadau Dysgwyr. Byddant yn gyfrifol am </w:t>
      </w:r>
      <w:r w:rsidR="006A2D95" w:rsidRPr="5C6C5D50">
        <w:rPr>
          <w:rFonts w:eastAsia="Times New Roman"/>
          <w:color w:val="000000" w:themeColor="text1"/>
          <w:lang w:eastAsia="en-GB"/>
        </w:rPr>
        <w:t>sicrhau bod yr holl gofnodion a thystiolaeth ar gael ar gyfer unrhyw adolygiadau mewnol a/neu apeliadau gan ddysgwyr.</w:t>
      </w:r>
    </w:p>
    <w:p w14:paraId="7F7D533D" w14:textId="11368383" w:rsidR="006A2D95" w:rsidRPr="00D33088" w:rsidRDefault="00291157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 w:rsidRPr="005749C8">
        <w:rPr>
          <w:rFonts w:eastAsia="Times New Roman" w:cstheme="minorHAnsi"/>
          <w:color w:val="000000"/>
          <w:lang w:eastAsia="en-GB"/>
        </w:rPr>
        <w:t xml:space="preserve">Bydd yr holl weithredoedd gweinyddu yn gyfrifoldeb ar y </w:t>
      </w:r>
      <w:r>
        <w:rPr>
          <w:rFonts w:eastAsia="Times New Roman" w:cstheme="minorHAnsi"/>
          <w:b/>
          <w:bCs/>
          <w:color w:val="000000"/>
          <w:lang w:eastAsia="en-GB"/>
        </w:rPr>
        <w:t>Swyddog Arholiadau</w:t>
      </w:r>
      <w:r w:rsidR="005749C8">
        <w:rPr>
          <w:rFonts w:eastAsia="Times New Roman" w:cstheme="minorHAnsi"/>
          <w:b/>
          <w:bCs/>
          <w:color w:val="000000"/>
          <w:lang w:eastAsia="en-GB"/>
        </w:rPr>
        <w:t xml:space="preserve">. </w:t>
      </w:r>
      <w:r w:rsidR="005749C8">
        <w:rPr>
          <w:rFonts w:eastAsia="Times New Roman" w:cstheme="minorHAnsi"/>
          <w:color w:val="000000"/>
          <w:lang w:eastAsia="en-GB"/>
        </w:rPr>
        <w:t xml:space="preserve">Bydd yn cwblhau cofrestriadau’r pynciau yn amserol ac yn gywir. </w:t>
      </w:r>
      <w:r w:rsidR="00D51389">
        <w:rPr>
          <w:rFonts w:eastAsia="Times New Roman" w:cstheme="minorHAnsi"/>
          <w:color w:val="000000"/>
          <w:lang w:eastAsia="en-GB"/>
        </w:rPr>
        <w:t xml:space="preserve">Pan fydd gwybodaeth allweddol yn cael ei anfon gan y bwrdd arholi CBAC neu gan Gymwysterau Cymru bydd yn sicrhau eu bod yn cael ei raeadru’n effeithiol yn </w:t>
      </w:r>
      <w:r w:rsidR="00D3178E">
        <w:rPr>
          <w:rFonts w:eastAsia="Times New Roman" w:cstheme="minorHAnsi"/>
          <w:color w:val="000000"/>
          <w:lang w:eastAsia="en-GB"/>
        </w:rPr>
        <w:t>brydlon</w:t>
      </w:r>
      <w:r w:rsidR="00D51389">
        <w:rPr>
          <w:rFonts w:eastAsia="Times New Roman" w:cstheme="minorHAnsi"/>
          <w:color w:val="000000"/>
          <w:lang w:eastAsia="en-GB"/>
        </w:rPr>
        <w:t xml:space="preserve"> i’r staff priodol. </w:t>
      </w:r>
      <w:r w:rsidR="00D3178E">
        <w:rPr>
          <w:rFonts w:eastAsia="Times New Roman" w:cstheme="minorHAnsi"/>
          <w:color w:val="000000"/>
          <w:lang w:eastAsia="en-GB"/>
        </w:rPr>
        <w:t>Bydd yn cymryd rhan allweddol yn cefnogi</w:t>
      </w:r>
      <w:r w:rsidR="00531A1B">
        <w:rPr>
          <w:rFonts w:eastAsia="Times New Roman" w:cstheme="minorHAnsi"/>
          <w:color w:val="000000"/>
          <w:lang w:eastAsia="en-GB"/>
        </w:rPr>
        <w:t>’r holl brosesau lle mae hynny’n br</w:t>
      </w:r>
      <w:r w:rsidR="00582ABC">
        <w:rPr>
          <w:rFonts w:eastAsia="Times New Roman" w:cstheme="minorHAnsi"/>
          <w:color w:val="000000"/>
          <w:lang w:eastAsia="en-GB"/>
        </w:rPr>
        <w:t xml:space="preserve">iodol a </w:t>
      </w:r>
      <w:r w:rsidR="0032113F">
        <w:rPr>
          <w:rFonts w:eastAsia="Times New Roman" w:cstheme="minorHAnsi"/>
          <w:color w:val="000000"/>
          <w:lang w:eastAsia="en-GB"/>
        </w:rPr>
        <w:t>gweinyddu’r prosesau apeliadau mewnol</w:t>
      </w:r>
      <w:r w:rsidR="00DC18FB">
        <w:rPr>
          <w:rFonts w:eastAsia="Times New Roman" w:cstheme="minorHAnsi"/>
          <w:color w:val="000000"/>
          <w:lang w:eastAsia="en-GB"/>
        </w:rPr>
        <w:t xml:space="preserve"> a gwneud yn siwr bod dogfennau a thystiolaeth ar gael.</w:t>
      </w:r>
    </w:p>
    <w:p w14:paraId="5B7D201B" w14:textId="77777777" w:rsidR="00BC3388" w:rsidRPr="00BC3388" w:rsidRDefault="00BC3388" w:rsidP="0023444E">
      <w:pPr>
        <w:pStyle w:val="ListParagraph"/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</w:p>
    <w:p w14:paraId="62E3E2B5" w14:textId="166EEF0B" w:rsidR="00BC3388" w:rsidRDefault="00BC3388" w:rsidP="0023444E">
      <w:pPr>
        <w:pStyle w:val="ListParagraph"/>
        <w:numPr>
          <w:ilvl w:val="0"/>
          <w:numId w:val="15"/>
        </w:numPr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Cynlluniau asesu pynciau</w:t>
      </w:r>
    </w:p>
    <w:p w14:paraId="38D52A73" w14:textId="77777777" w:rsidR="0048723A" w:rsidRDefault="0048723A" w:rsidP="0048723A">
      <w:pPr>
        <w:pStyle w:val="ListParagraph"/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</w:p>
    <w:p w14:paraId="2D86E707" w14:textId="0D14B460" w:rsidR="00453717" w:rsidRDefault="06D428CE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5C6C5D50">
        <w:rPr>
          <w:rFonts w:eastAsia="Times New Roman"/>
          <w:color w:val="000000" w:themeColor="text1"/>
          <w:lang w:eastAsia="en-GB"/>
        </w:rPr>
        <w:t xml:space="preserve">Defnyddir </w:t>
      </w:r>
      <w:r w:rsidR="009C4361" w:rsidRPr="5C6C5D50">
        <w:rPr>
          <w:rFonts w:eastAsia="Times New Roman"/>
          <w:color w:val="0070C0"/>
          <w:lang w:eastAsia="en-GB"/>
        </w:rPr>
        <w:t xml:space="preserve">Fframweithiau Asesu </w:t>
      </w:r>
      <w:r w:rsidR="00F71636" w:rsidRPr="5C6C5D50">
        <w:rPr>
          <w:rFonts w:eastAsia="Times New Roman"/>
          <w:color w:val="0070C0"/>
          <w:lang w:eastAsia="en-GB"/>
        </w:rPr>
        <w:t>C</w:t>
      </w:r>
      <w:r w:rsidR="34713A85" w:rsidRPr="5C6C5D50">
        <w:rPr>
          <w:rFonts w:eastAsia="Times New Roman"/>
          <w:color w:val="0070C0"/>
          <w:lang w:eastAsia="en-GB"/>
        </w:rPr>
        <w:t>BAC</w:t>
      </w:r>
      <w:r w:rsidR="00F71636" w:rsidRPr="5C6C5D50">
        <w:rPr>
          <w:rFonts w:eastAsia="Times New Roman"/>
          <w:color w:val="0070C0"/>
          <w:lang w:eastAsia="en-GB"/>
        </w:rPr>
        <w:t xml:space="preserve"> </w:t>
      </w:r>
      <w:r w:rsidR="5D22C8FB" w:rsidRPr="5C6C5D50">
        <w:rPr>
          <w:rFonts w:eastAsia="Times New Roman"/>
          <w:color w:val="0070C0"/>
          <w:lang w:eastAsia="en-GB"/>
        </w:rPr>
        <w:t>gan</w:t>
      </w:r>
      <w:r w:rsidR="00F71636" w:rsidRPr="5C6C5D50">
        <w:rPr>
          <w:rFonts w:eastAsia="Times New Roman"/>
          <w:color w:val="000000" w:themeColor="text1"/>
          <w:lang w:eastAsia="en-GB"/>
        </w:rPr>
        <w:t xml:space="preserve"> ganolfannau fydd yn cynnwys arweiniad ar bwysoliad, mathau o dystiolaeth</w:t>
      </w:r>
      <w:r w:rsidR="003A2A8C">
        <w:rPr>
          <w:rFonts w:eastAsia="Times New Roman"/>
          <w:color w:val="000000" w:themeColor="text1"/>
          <w:lang w:eastAsia="en-GB"/>
        </w:rPr>
        <w:t xml:space="preserve"> a </w:t>
      </w:r>
      <w:r w:rsidR="001638E0" w:rsidRPr="5C6C5D50">
        <w:rPr>
          <w:rFonts w:eastAsia="Times New Roman"/>
          <w:color w:val="000000" w:themeColor="text1"/>
          <w:lang w:eastAsia="en-GB"/>
        </w:rPr>
        <w:t>dod i farn ar radd.</w:t>
      </w:r>
    </w:p>
    <w:p w14:paraId="36F5C6AB" w14:textId="27027745" w:rsidR="001638E0" w:rsidRDefault="0009013D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Drwy rwydweithiau pwnc sirol, dan arweiniad CAMU, </w:t>
      </w:r>
      <w:r w:rsidR="002240AA">
        <w:rPr>
          <w:rFonts w:eastAsia="Times New Roman" w:cstheme="minorHAnsi"/>
          <w:color w:val="000000"/>
          <w:lang w:eastAsia="en-GB"/>
        </w:rPr>
        <w:t>mae</w:t>
      </w:r>
      <w:r w:rsidR="00BD6B78">
        <w:rPr>
          <w:rFonts w:eastAsia="Times New Roman" w:cstheme="minorHAnsi"/>
          <w:color w:val="000000"/>
          <w:lang w:eastAsia="en-GB"/>
        </w:rPr>
        <w:t xml:space="preserve"> athrawon pwnc </w:t>
      </w:r>
      <w:r w:rsidR="002240AA">
        <w:rPr>
          <w:rFonts w:eastAsia="Times New Roman" w:cstheme="minorHAnsi"/>
          <w:color w:val="000000"/>
          <w:lang w:eastAsia="en-GB"/>
        </w:rPr>
        <w:t>eisoes yn</w:t>
      </w:r>
      <w:r w:rsidR="00BD6B78">
        <w:rPr>
          <w:rFonts w:eastAsia="Times New Roman" w:cstheme="minorHAnsi"/>
          <w:color w:val="000000"/>
          <w:lang w:eastAsia="en-GB"/>
        </w:rPr>
        <w:t xml:space="preserve"> cydweithio i drafod </w:t>
      </w:r>
      <w:r w:rsidR="002240AA">
        <w:rPr>
          <w:rFonts w:eastAsia="Times New Roman" w:cstheme="minorHAnsi"/>
          <w:color w:val="000000"/>
          <w:lang w:eastAsia="en-GB"/>
        </w:rPr>
        <w:t>gweithdrefnau a chysondeb mewn perthynas â’u Cynlluniau Asesu.</w:t>
      </w:r>
      <w:r w:rsidR="0014620B">
        <w:rPr>
          <w:rFonts w:eastAsia="Times New Roman" w:cstheme="minorHAnsi"/>
          <w:color w:val="000000"/>
          <w:lang w:eastAsia="en-GB"/>
        </w:rPr>
        <w:t xml:space="preserve"> Yn dilyn cyhoe</w:t>
      </w:r>
      <w:r w:rsidR="00D760A6">
        <w:rPr>
          <w:rFonts w:eastAsia="Times New Roman" w:cstheme="minorHAnsi"/>
          <w:color w:val="000000"/>
          <w:lang w:eastAsia="en-GB"/>
        </w:rPr>
        <w:t>ddi Fframweithiau Asesu CBAC</w:t>
      </w:r>
      <w:r w:rsidR="0014620B">
        <w:rPr>
          <w:rFonts w:eastAsia="Times New Roman" w:cstheme="minorHAnsi"/>
          <w:color w:val="000000"/>
          <w:lang w:eastAsia="en-GB"/>
        </w:rPr>
        <w:t xml:space="preserve"> bydd y rhwydweithiau yn cadarnhau eu penderfyniadau terfynol er mwyn i bob ysgol ffurfio eu </w:t>
      </w:r>
      <w:r w:rsidR="00EF6D45" w:rsidRPr="00EF6D45">
        <w:rPr>
          <w:rFonts w:eastAsia="Times New Roman" w:cstheme="minorHAnsi"/>
          <w:color w:val="0070C0"/>
          <w:lang w:eastAsia="en-GB"/>
        </w:rPr>
        <w:t>[</w:t>
      </w:r>
      <w:r w:rsidR="0014620B" w:rsidRPr="00EF6D45">
        <w:rPr>
          <w:rFonts w:eastAsia="Times New Roman" w:cstheme="minorHAnsi"/>
          <w:color w:val="0070C0"/>
          <w:lang w:eastAsia="en-GB"/>
        </w:rPr>
        <w:t>Cynlluniau Asesu</w:t>
      </w:r>
      <w:r w:rsidR="00EF6D45" w:rsidRPr="00EF6D45">
        <w:rPr>
          <w:rFonts w:eastAsia="Times New Roman" w:cstheme="minorHAnsi"/>
          <w:color w:val="0070C0"/>
          <w:lang w:eastAsia="en-GB"/>
        </w:rPr>
        <w:t>]</w:t>
      </w:r>
      <w:r w:rsidR="0014620B" w:rsidRPr="00EF6D45">
        <w:rPr>
          <w:rFonts w:eastAsia="Times New Roman" w:cstheme="minorHAnsi"/>
          <w:color w:val="0070C0"/>
          <w:lang w:eastAsia="en-GB"/>
        </w:rPr>
        <w:t xml:space="preserve"> </w:t>
      </w:r>
      <w:r w:rsidR="0014620B">
        <w:rPr>
          <w:rFonts w:eastAsia="Times New Roman" w:cstheme="minorHAnsi"/>
          <w:color w:val="000000"/>
          <w:lang w:eastAsia="en-GB"/>
        </w:rPr>
        <w:t>terfynol</w:t>
      </w:r>
      <w:r w:rsidR="00A759F2">
        <w:rPr>
          <w:rFonts w:eastAsia="Times New Roman" w:cstheme="minorHAnsi"/>
          <w:color w:val="000000"/>
          <w:lang w:eastAsia="en-GB"/>
        </w:rPr>
        <w:t xml:space="preserve"> gan wneud defnydd o adnoddau enghreifftiol gan CBAC.</w:t>
      </w:r>
    </w:p>
    <w:p w14:paraId="77455BC8" w14:textId="77777777" w:rsidR="00EA497A" w:rsidRPr="00EA497A" w:rsidRDefault="00287C02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5C6C5D50">
        <w:rPr>
          <w:rFonts w:eastAsia="Times New Roman"/>
          <w:color w:val="000000" w:themeColor="text1"/>
          <w:lang w:eastAsia="en-GB"/>
        </w:rPr>
        <w:t xml:space="preserve">Unwaith bydd pob </w:t>
      </w:r>
      <w:r w:rsidRPr="00EA497A">
        <w:rPr>
          <w:rFonts w:eastAsia="Times New Roman"/>
          <w:color w:val="000000" w:themeColor="text1"/>
          <w:lang w:eastAsia="en-GB"/>
        </w:rPr>
        <w:t>pwnc</w:t>
      </w:r>
      <w:r w:rsidR="00FE4129" w:rsidRPr="00EA497A">
        <w:rPr>
          <w:rFonts w:eastAsia="Times New Roman"/>
          <w:color w:val="000000" w:themeColor="text1"/>
          <w:lang w:eastAsia="en-GB"/>
        </w:rPr>
        <w:t xml:space="preserve"> o fewn eu cyfadrannau wedi cytuno ar eu Cynllun Asesu terfynol bydd Arweinydd y gyfadran </w:t>
      </w:r>
      <w:r w:rsidR="718FB096" w:rsidRPr="00EA497A">
        <w:rPr>
          <w:rFonts w:eastAsia="Times New Roman"/>
          <w:color w:val="000000" w:themeColor="text1"/>
          <w:lang w:eastAsia="en-GB"/>
        </w:rPr>
        <w:t xml:space="preserve">yn </w:t>
      </w:r>
      <w:r w:rsidR="006460AB" w:rsidRPr="00EA497A">
        <w:rPr>
          <w:rFonts w:eastAsia="Times New Roman"/>
          <w:color w:val="000000" w:themeColor="text1"/>
          <w:lang w:eastAsia="en-GB"/>
        </w:rPr>
        <w:t>gyfrifol am gymeradwyo’n fewno</w:t>
      </w:r>
      <w:r w:rsidR="00185908" w:rsidRPr="00EA497A">
        <w:rPr>
          <w:rFonts w:eastAsia="Times New Roman"/>
          <w:color w:val="000000" w:themeColor="text1"/>
          <w:lang w:eastAsia="en-GB"/>
        </w:rPr>
        <w:t>l, cofnodi penderfyniadau a c</w:t>
      </w:r>
      <w:r w:rsidR="006460AB" w:rsidRPr="00EA497A">
        <w:rPr>
          <w:rFonts w:eastAsia="Times New Roman"/>
          <w:color w:val="000000" w:themeColor="text1"/>
          <w:lang w:eastAsia="en-GB"/>
        </w:rPr>
        <w:t>h</w:t>
      </w:r>
      <w:r w:rsidR="00FE4129" w:rsidRPr="00EA497A">
        <w:rPr>
          <w:rFonts w:eastAsia="Times New Roman"/>
          <w:color w:val="000000" w:themeColor="text1"/>
          <w:lang w:eastAsia="en-GB"/>
        </w:rPr>
        <w:t>yflwyno’r cynlluniau’n swyddogol i’w cyswllt UDA.</w:t>
      </w:r>
    </w:p>
    <w:p w14:paraId="139B92C2" w14:textId="77777777" w:rsidR="00EA497A" w:rsidRPr="00EA497A" w:rsidRDefault="00D760A6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proofErr w:type="spellStart"/>
      <w:r w:rsidRPr="00EA497A">
        <w:rPr>
          <w:rFonts w:eastAsia="Arial" w:cstheme="minorHAnsi"/>
          <w:lang w:val="en-GB"/>
        </w:rPr>
        <w:t>Mae’r</w:t>
      </w:r>
      <w:proofErr w:type="spellEnd"/>
      <w:r w:rsidRPr="00EA497A">
        <w:rPr>
          <w:rFonts w:eastAsia="Arial" w:cstheme="minorHAnsi"/>
          <w:lang w:val="en-GB"/>
        </w:rPr>
        <w:t xml:space="preserve"> </w:t>
      </w:r>
      <w:proofErr w:type="spellStart"/>
      <w:r w:rsidRPr="00EA497A">
        <w:rPr>
          <w:rFonts w:eastAsia="Arial" w:cstheme="minorHAnsi"/>
          <w:lang w:val="en-GB"/>
        </w:rPr>
        <w:t>nifer</w:t>
      </w:r>
      <w:proofErr w:type="spellEnd"/>
      <w:r w:rsidRPr="00EA497A">
        <w:rPr>
          <w:rFonts w:eastAsia="Arial" w:cstheme="minorHAnsi"/>
          <w:lang w:val="en-GB"/>
        </w:rPr>
        <w:t xml:space="preserve"> o </w:t>
      </w:r>
      <w:proofErr w:type="spellStart"/>
      <w:r w:rsidRPr="00EA497A">
        <w:rPr>
          <w:rFonts w:eastAsia="Arial" w:cstheme="minorHAnsi"/>
          <w:lang w:val="en-GB"/>
        </w:rPr>
        <w:t>ddarnau</w:t>
      </w:r>
      <w:proofErr w:type="spellEnd"/>
      <w:r w:rsidRPr="00EA497A">
        <w:rPr>
          <w:rFonts w:eastAsia="Arial" w:cstheme="minorHAnsi"/>
          <w:lang w:val="en-GB"/>
        </w:rPr>
        <w:t xml:space="preserve"> </w:t>
      </w:r>
      <w:proofErr w:type="spellStart"/>
      <w:r w:rsidRPr="00EA497A">
        <w:rPr>
          <w:rFonts w:eastAsia="Arial" w:cstheme="minorHAnsi"/>
          <w:lang w:val="en-GB"/>
        </w:rPr>
        <w:t>tystiolaeth</w:t>
      </w:r>
      <w:proofErr w:type="spellEnd"/>
      <w:r w:rsidRPr="00EA497A">
        <w:rPr>
          <w:rFonts w:eastAsia="Arial" w:cstheme="minorHAnsi"/>
          <w:lang w:val="en-GB"/>
        </w:rPr>
        <w:t xml:space="preserve"> </w:t>
      </w:r>
      <w:proofErr w:type="spellStart"/>
      <w:r w:rsidRPr="00EA497A">
        <w:rPr>
          <w:rFonts w:eastAsia="Arial" w:cstheme="minorHAnsi"/>
          <w:lang w:val="en-GB"/>
        </w:rPr>
        <w:t>sydd</w:t>
      </w:r>
      <w:proofErr w:type="spellEnd"/>
      <w:r w:rsidRPr="00EA497A">
        <w:rPr>
          <w:rFonts w:eastAsia="Arial" w:cstheme="minorHAnsi"/>
          <w:lang w:val="en-GB"/>
        </w:rPr>
        <w:t xml:space="preserve"> </w:t>
      </w:r>
      <w:proofErr w:type="spellStart"/>
      <w:r w:rsidRPr="00EA497A">
        <w:rPr>
          <w:rFonts w:eastAsia="Arial" w:cstheme="minorHAnsi"/>
          <w:lang w:val="en-GB"/>
        </w:rPr>
        <w:t>ei</w:t>
      </w:r>
      <w:proofErr w:type="spellEnd"/>
      <w:r w:rsidRPr="00EA497A">
        <w:rPr>
          <w:rFonts w:eastAsia="Arial" w:cstheme="minorHAnsi"/>
          <w:lang w:val="en-GB"/>
        </w:rPr>
        <w:t xml:space="preserve"> </w:t>
      </w:r>
      <w:proofErr w:type="spellStart"/>
      <w:r w:rsidRPr="00EA497A">
        <w:rPr>
          <w:rFonts w:eastAsia="Arial" w:cstheme="minorHAnsi"/>
          <w:lang w:val="en-GB"/>
        </w:rPr>
        <w:t>angen</w:t>
      </w:r>
      <w:proofErr w:type="spellEnd"/>
      <w:r w:rsidRPr="00EA497A">
        <w:rPr>
          <w:rFonts w:eastAsia="Arial" w:cstheme="minorHAnsi"/>
          <w:lang w:val="en-GB"/>
        </w:rPr>
        <w:t xml:space="preserve"> i </w:t>
      </w:r>
      <w:proofErr w:type="spellStart"/>
      <w:r w:rsidRPr="00EA497A">
        <w:rPr>
          <w:rFonts w:eastAsia="Arial" w:cstheme="minorHAnsi"/>
          <w:lang w:val="en-GB"/>
        </w:rPr>
        <w:t>bennu</w:t>
      </w:r>
      <w:proofErr w:type="spellEnd"/>
      <w:r w:rsidRPr="00EA497A">
        <w:rPr>
          <w:rFonts w:eastAsia="Arial" w:cstheme="minorHAnsi"/>
          <w:lang w:val="en-GB"/>
        </w:rPr>
        <w:t xml:space="preserve"> </w:t>
      </w:r>
      <w:proofErr w:type="spellStart"/>
      <w:r w:rsidRPr="00EA497A">
        <w:rPr>
          <w:rFonts w:eastAsia="Arial" w:cstheme="minorHAnsi"/>
          <w:lang w:val="en-GB"/>
        </w:rPr>
        <w:t>gradd</w:t>
      </w:r>
      <w:proofErr w:type="spellEnd"/>
      <w:r w:rsidRPr="00EA497A">
        <w:rPr>
          <w:rFonts w:eastAsia="Arial" w:cstheme="minorHAnsi"/>
          <w:lang w:val="en-GB"/>
        </w:rPr>
        <w:t xml:space="preserve"> </w:t>
      </w:r>
      <w:proofErr w:type="spellStart"/>
      <w:r w:rsidRPr="00EA497A">
        <w:rPr>
          <w:rFonts w:eastAsia="Arial" w:cstheme="minorHAnsi"/>
          <w:lang w:val="en-GB"/>
        </w:rPr>
        <w:t>yn</w:t>
      </w:r>
      <w:proofErr w:type="spellEnd"/>
      <w:r w:rsidRPr="00EA497A">
        <w:rPr>
          <w:rFonts w:eastAsia="Arial" w:cstheme="minorHAnsi"/>
          <w:lang w:val="en-GB"/>
        </w:rPr>
        <w:t xml:space="preserve"> </w:t>
      </w:r>
      <w:proofErr w:type="spellStart"/>
      <w:r w:rsidRPr="00EA497A">
        <w:rPr>
          <w:rFonts w:eastAsia="Arial" w:cstheme="minorHAnsi"/>
          <w:lang w:val="en-GB"/>
        </w:rPr>
        <w:t>amrywio</w:t>
      </w:r>
      <w:proofErr w:type="spellEnd"/>
      <w:r w:rsidRPr="00EA497A">
        <w:rPr>
          <w:rFonts w:eastAsia="Arial" w:cstheme="minorHAnsi"/>
          <w:lang w:val="en-GB"/>
        </w:rPr>
        <w:t xml:space="preserve"> o </w:t>
      </w:r>
      <w:proofErr w:type="spellStart"/>
      <w:r w:rsidRPr="00EA497A">
        <w:rPr>
          <w:rFonts w:eastAsia="Arial" w:cstheme="minorHAnsi"/>
          <w:lang w:val="en-GB"/>
        </w:rPr>
        <w:t>bwnc</w:t>
      </w:r>
      <w:proofErr w:type="spellEnd"/>
      <w:r w:rsidRPr="00EA497A">
        <w:rPr>
          <w:rFonts w:eastAsia="Arial" w:cstheme="minorHAnsi"/>
          <w:lang w:val="en-GB"/>
        </w:rPr>
        <w:t xml:space="preserve"> i </w:t>
      </w:r>
      <w:proofErr w:type="spellStart"/>
      <w:r w:rsidRPr="00EA497A">
        <w:rPr>
          <w:rFonts w:eastAsia="Arial" w:cstheme="minorHAnsi"/>
          <w:lang w:val="en-GB"/>
        </w:rPr>
        <w:t>bwnc</w:t>
      </w:r>
      <w:proofErr w:type="spellEnd"/>
      <w:r w:rsidRPr="00EA497A">
        <w:rPr>
          <w:rFonts w:eastAsia="Arial" w:cstheme="minorHAnsi"/>
          <w:lang w:val="en-GB"/>
        </w:rPr>
        <w:t xml:space="preserve">. </w:t>
      </w:r>
      <w:proofErr w:type="spellStart"/>
      <w:r w:rsidRPr="00EA497A">
        <w:rPr>
          <w:rFonts w:eastAsia="Arial" w:cstheme="minorHAnsi"/>
          <w:lang w:val="en-GB"/>
        </w:rPr>
        <w:t>Bydd</w:t>
      </w:r>
      <w:proofErr w:type="spellEnd"/>
      <w:r w:rsidRPr="00EA497A">
        <w:rPr>
          <w:rFonts w:eastAsia="Arial" w:cstheme="minorHAnsi"/>
          <w:lang w:val="en-GB"/>
        </w:rPr>
        <w:t xml:space="preserve"> </w:t>
      </w:r>
      <w:proofErr w:type="spellStart"/>
      <w:r w:rsidRPr="00EA497A">
        <w:rPr>
          <w:rFonts w:eastAsia="Arial" w:cstheme="minorHAnsi"/>
          <w:lang w:val="en-GB"/>
        </w:rPr>
        <w:t>athrawon</w:t>
      </w:r>
      <w:proofErr w:type="spellEnd"/>
      <w:r w:rsidRPr="00EA497A">
        <w:rPr>
          <w:rFonts w:eastAsia="Arial" w:cstheme="minorHAnsi"/>
          <w:lang w:val="en-GB"/>
        </w:rPr>
        <w:t xml:space="preserve"> </w:t>
      </w:r>
      <w:proofErr w:type="spellStart"/>
      <w:r w:rsidRPr="00EA497A">
        <w:rPr>
          <w:rFonts w:eastAsia="Arial" w:cstheme="minorHAnsi"/>
          <w:lang w:val="en-GB"/>
        </w:rPr>
        <w:t>yn</w:t>
      </w:r>
      <w:proofErr w:type="spellEnd"/>
      <w:r w:rsidRPr="00EA497A">
        <w:rPr>
          <w:rFonts w:eastAsia="Arial" w:cstheme="minorHAnsi"/>
          <w:lang w:val="en-GB"/>
        </w:rPr>
        <w:t xml:space="preserve"> </w:t>
      </w:r>
      <w:proofErr w:type="spellStart"/>
      <w:r w:rsidRPr="00EA497A">
        <w:rPr>
          <w:rFonts w:eastAsia="Arial" w:cstheme="minorHAnsi"/>
          <w:lang w:val="en-GB"/>
        </w:rPr>
        <w:t>darparu</w:t>
      </w:r>
      <w:proofErr w:type="spellEnd"/>
      <w:r w:rsidRPr="00EA497A">
        <w:rPr>
          <w:rFonts w:eastAsia="Arial" w:cstheme="minorHAnsi"/>
          <w:lang w:val="en-GB"/>
        </w:rPr>
        <w:t xml:space="preserve"> </w:t>
      </w:r>
      <w:proofErr w:type="spellStart"/>
      <w:r w:rsidR="00A27BDA" w:rsidRPr="00EA497A">
        <w:rPr>
          <w:rFonts w:eastAsia="Arial" w:cstheme="minorHAnsi"/>
          <w:lang w:val="en-GB"/>
        </w:rPr>
        <w:t>cyfle</w:t>
      </w:r>
      <w:proofErr w:type="spellEnd"/>
      <w:r w:rsidR="00A27BDA" w:rsidRPr="00EA497A">
        <w:rPr>
          <w:rFonts w:eastAsia="Arial" w:cstheme="minorHAnsi"/>
          <w:lang w:val="en-GB"/>
        </w:rPr>
        <w:t xml:space="preserve"> </w:t>
      </w:r>
      <w:proofErr w:type="spellStart"/>
      <w:r w:rsidR="00A27BDA" w:rsidRPr="00EA497A">
        <w:rPr>
          <w:rFonts w:eastAsia="Arial" w:cstheme="minorHAnsi"/>
          <w:lang w:val="en-GB"/>
        </w:rPr>
        <w:t>rhesymol</w:t>
      </w:r>
      <w:proofErr w:type="spellEnd"/>
      <w:r w:rsidR="00A27BDA" w:rsidRPr="00EA497A">
        <w:rPr>
          <w:rFonts w:eastAsia="Arial" w:cstheme="minorHAnsi"/>
          <w:lang w:val="en-GB"/>
        </w:rPr>
        <w:t xml:space="preserve"> i </w:t>
      </w:r>
      <w:proofErr w:type="spellStart"/>
      <w:r w:rsidR="00A27BDA" w:rsidRPr="00EA497A">
        <w:rPr>
          <w:rFonts w:eastAsia="Arial" w:cstheme="minorHAnsi"/>
          <w:lang w:val="en-GB"/>
        </w:rPr>
        <w:t>ddysgwyr</w:t>
      </w:r>
      <w:proofErr w:type="spellEnd"/>
      <w:r w:rsidR="00A27BDA" w:rsidRPr="00EA497A">
        <w:rPr>
          <w:rFonts w:eastAsia="Arial" w:cstheme="minorHAnsi"/>
          <w:lang w:val="en-GB"/>
        </w:rPr>
        <w:t xml:space="preserve"> </w:t>
      </w:r>
      <w:proofErr w:type="spellStart"/>
      <w:r w:rsidR="00A27BDA" w:rsidRPr="00EA497A">
        <w:rPr>
          <w:rFonts w:eastAsia="Arial" w:cstheme="minorHAnsi"/>
          <w:lang w:val="en-GB"/>
        </w:rPr>
        <w:t>gyflwyno</w:t>
      </w:r>
      <w:proofErr w:type="spellEnd"/>
      <w:r w:rsidR="00A27BDA" w:rsidRPr="00EA497A">
        <w:rPr>
          <w:rFonts w:eastAsia="Arial" w:cstheme="minorHAnsi"/>
          <w:lang w:val="en-GB"/>
        </w:rPr>
        <w:t xml:space="preserve"> </w:t>
      </w:r>
      <w:proofErr w:type="spellStart"/>
      <w:r w:rsidR="00A27BDA" w:rsidRPr="00EA497A">
        <w:rPr>
          <w:rFonts w:eastAsia="Arial" w:cstheme="minorHAnsi"/>
          <w:lang w:val="en-GB"/>
        </w:rPr>
        <w:t>tystiolaeth</w:t>
      </w:r>
      <w:proofErr w:type="spellEnd"/>
      <w:r w:rsidR="00A27BDA" w:rsidRPr="00EA497A">
        <w:rPr>
          <w:rFonts w:eastAsia="Arial" w:cstheme="minorHAnsi"/>
          <w:lang w:val="en-GB"/>
        </w:rPr>
        <w:t xml:space="preserve"> </w:t>
      </w:r>
      <w:proofErr w:type="spellStart"/>
      <w:r w:rsidR="00A27BDA" w:rsidRPr="00EA497A">
        <w:rPr>
          <w:rFonts w:eastAsia="Arial" w:cstheme="minorHAnsi"/>
          <w:lang w:val="en-GB"/>
        </w:rPr>
        <w:t>o’u</w:t>
      </w:r>
      <w:proofErr w:type="spellEnd"/>
      <w:r w:rsidR="00A27BDA" w:rsidRPr="00EA497A">
        <w:rPr>
          <w:rFonts w:eastAsia="Arial" w:cstheme="minorHAnsi"/>
          <w:lang w:val="en-GB"/>
        </w:rPr>
        <w:t xml:space="preserve"> </w:t>
      </w:r>
      <w:proofErr w:type="spellStart"/>
      <w:r w:rsidR="00A27BDA" w:rsidRPr="00EA497A">
        <w:rPr>
          <w:rFonts w:eastAsia="Arial" w:cstheme="minorHAnsi"/>
          <w:lang w:val="en-GB"/>
        </w:rPr>
        <w:t>cymhwysedd</w:t>
      </w:r>
      <w:proofErr w:type="spellEnd"/>
      <w:r w:rsidR="00A27BDA" w:rsidRPr="00EA497A">
        <w:rPr>
          <w:rFonts w:eastAsia="Arial" w:cstheme="minorHAnsi"/>
          <w:lang w:val="en-GB"/>
        </w:rPr>
        <w:t xml:space="preserve"> </w:t>
      </w:r>
      <w:proofErr w:type="spellStart"/>
      <w:r w:rsidR="00A27BDA" w:rsidRPr="00EA497A">
        <w:rPr>
          <w:rFonts w:eastAsia="Arial" w:cstheme="minorHAnsi"/>
          <w:lang w:val="en-GB"/>
        </w:rPr>
        <w:t>mewn</w:t>
      </w:r>
      <w:proofErr w:type="spellEnd"/>
      <w:r w:rsidR="00A27BDA" w:rsidRPr="00EA497A">
        <w:rPr>
          <w:rFonts w:eastAsia="Arial" w:cstheme="minorHAnsi"/>
          <w:lang w:val="en-GB"/>
        </w:rPr>
        <w:t xml:space="preserve"> </w:t>
      </w:r>
      <w:proofErr w:type="spellStart"/>
      <w:r w:rsidR="00A27BDA" w:rsidRPr="00EA497A">
        <w:rPr>
          <w:rFonts w:eastAsia="Arial" w:cstheme="minorHAnsi"/>
          <w:lang w:val="en-GB"/>
        </w:rPr>
        <w:t>agweddau</w:t>
      </w:r>
      <w:proofErr w:type="spellEnd"/>
      <w:r w:rsidR="00A27BDA" w:rsidRPr="00EA497A">
        <w:rPr>
          <w:rFonts w:eastAsia="Arial" w:cstheme="minorHAnsi"/>
          <w:lang w:val="en-GB"/>
        </w:rPr>
        <w:t xml:space="preserve"> </w:t>
      </w:r>
      <w:proofErr w:type="spellStart"/>
      <w:r w:rsidR="00A27BDA" w:rsidRPr="00EA497A">
        <w:rPr>
          <w:rFonts w:eastAsia="Arial" w:cstheme="minorHAnsi"/>
          <w:lang w:val="en-GB"/>
        </w:rPr>
        <w:t>o’r</w:t>
      </w:r>
      <w:proofErr w:type="spellEnd"/>
      <w:r w:rsidR="00A27BDA" w:rsidRPr="00EA497A">
        <w:rPr>
          <w:rFonts w:eastAsia="Arial" w:cstheme="minorHAnsi"/>
          <w:lang w:val="en-GB"/>
        </w:rPr>
        <w:t xml:space="preserve"> </w:t>
      </w:r>
      <w:proofErr w:type="spellStart"/>
      <w:r w:rsidR="00A27BDA" w:rsidRPr="00EA497A">
        <w:rPr>
          <w:rFonts w:eastAsia="Arial" w:cstheme="minorHAnsi"/>
          <w:lang w:val="en-GB"/>
        </w:rPr>
        <w:t>cymhwyster</w:t>
      </w:r>
      <w:proofErr w:type="spellEnd"/>
      <w:r w:rsidR="00A27BDA" w:rsidRPr="00EA497A">
        <w:rPr>
          <w:rFonts w:eastAsia="Arial" w:cstheme="minorHAnsi"/>
          <w:lang w:val="en-GB"/>
        </w:rPr>
        <w:t xml:space="preserve"> </w:t>
      </w:r>
      <w:proofErr w:type="spellStart"/>
      <w:r w:rsidR="00A27BDA" w:rsidRPr="00EA497A">
        <w:rPr>
          <w:rFonts w:eastAsia="Arial" w:cstheme="minorHAnsi"/>
          <w:lang w:val="en-GB"/>
        </w:rPr>
        <w:t>fel</w:t>
      </w:r>
      <w:proofErr w:type="spellEnd"/>
      <w:r w:rsidR="00A27BDA" w:rsidRPr="00EA497A">
        <w:rPr>
          <w:rFonts w:eastAsia="Arial" w:cstheme="minorHAnsi"/>
          <w:lang w:val="en-GB"/>
        </w:rPr>
        <w:t xml:space="preserve"> a </w:t>
      </w:r>
      <w:proofErr w:type="spellStart"/>
      <w:r w:rsidR="00A27BDA" w:rsidRPr="00EA497A">
        <w:rPr>
          <w:rFonts w:eastAsia="Arial" w:cstheme="minorHAnsi"/>
          <w:lang w:val="en-GB"/>
        </w:rPr>
        <w:t>nodir</w:t>
      </w:r>
      <w:proofErr w:type="spellEnd"/>
      <w:r w:rsidR="00A27BDA" w:rsidRPr="00EA497A">
        <w:rPr>
          <w:rFonts w:eastAsia="Arial" w:cstheme="minorHAnsi"/>
          <w:lang w:val="en-GB"/>
        </w:rPr>
        <w:t xml:space="preserve"> </w:t>
      </w:r>
      <w:proofErr w:type="spellStart"/>
      <w:r w:rsidR="00A27BDA" w:rsidRPr="00EA497A">
        <w:rPr>
          <w:rFonts w:eastAsia="Arial" w:cstheme="minorHAnsi"/>
          <w:lang w:val="en-GB"/>
        </w:rPr>
        <w:t>yn</w:t>
      </w:r>
      <w:proofErr w:type="spellEnd"/>
      <w:r w:rsidR="00A27BDA" w:rsidRPr="00EA497A">
        <w:rPr>
          <w:rFonts w:eastAsia="Arial" w:cstheme="minorHAnsi"/>
          <w:lang w:val="en-GB"/>
        </w:rPr>
        <w:t xml:space="preserve"> y </w:t>
      </w:r>
      <w:proofErr w:type="spellStart"/>
      <w:r w:rsidR="00A27BDA" w:rsidRPr="00EA497A">
        <w:rPr>
          <w:rFonts w:eastAsia="Arial" w:cstheme="minorHAnsi"/>
          <w:lang w:val="en-GB"/>
        </w:rPr>
        <w:t>fframweithiau</w:t>
      </w:r>
      <w:proofErr w:type="spellEnd"/>
      <w:r w:rsidR="00A27BDA" w:rsidRPr="00EA497A">
        <w:rPr>
          <w:rFonts w:eastAsia="Arial" w:cstheme="minorHAnsi"/>
          <w:lang w:val="en-GB"/>
        </w:rPr>
        <w:t xml:space="preserve"> </w:t>
      </w:r>
      <w:proofErr w:type="spellStart"/>
      <w:r w:rsidR="00A27BDA" w:rsidRPr="00EA497A">
        <w:rPr>
          <w:rFonts w:eastAsia="Arial" w:cstheme="minorHAnsi"/>
          <w:lang w:val="en-GB"/>
        </w:rPr>
        <w:t>pynciol</w:t>
      </w:r>
      <w:proofErr w:type="spellEnd"/>
      <w:r w:rsidR="00A27BDA" w:rsidRPr="00EA497A">
        <w:rPr>
          <w:rFonts w:eastAsia="Arial" w:cstheme="minorHAnsi"/>
          <w:lang w:val="en-GB"/>
        </w:rPr>
        <w:t xml:space="preserve"> CBAC. </w:t>
      </w:r>
    </w:p>
    <w:p w14:paraId="568903DB" w14:textId="47A0D8BB" w:rsidR="00FE4129" w:rsidRPr="00EA497A" w:rsidRDefault="00671359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00EA497A">
        <w:rPr>
          <w:rFonts w:eastAsia="Times New Roman"/>
          <w:color w:val="000000" w:themeColor="text1"/>
          <w:lang w:eastAsia="en-GB"/>
        </w:rPr>
        <w:t xml:space="preserve">Wedi derbyn pob un Cynllun Asesu gan yr holl gyfadrannau bydd yr UDA yn cyfarfod i adolygu a chymeradwyo’r </w:t>
      </w:r>
      <w:r w:rsidR="00934FC2" w:rsidRPr="00EA497A">
        <w:rPr>
          <w:rFonts w:eastAsia="Times New Roman"/>
          <w:color w:val="000000" w:themeColor="text1"/>
          <w:lang w:eastAsia="en-GB"/>
        </w:rPr>
        <w:t xml:space="preserve">cynlluniau ac yn </w:t>
      </w:r>
      <w:r w:rsidR="000525E8" w:rsidRPr="00EA497A">
        <w:rPr>
          <w:rFonts w:eastAsia="Times New Roman"/>
          <w:color w:val="0070C0"/>
          <w:lang w:eastAsia="en-GB"/>
        </w:rPr>
        <w:t>[</w:t>
      </w:r>
      <w:r w:rsidR="00934FC2" w:rsidRPr="00EA497A">
        <w:rPr>
          <w:rFonts w:eastAsia="Times New Roman"/>
          <w:color w:val="0070C0"/>
          <w:lang w:eastAsia="en-GB"/>
        </w:rPr>
        <w:t>cofnodi eu penderfyniadau</w:t>
      </w:r>
      <w:r w:rsidR="000525E8" w:rsidRPr="00EA497A">
        <w:rPr>
          <w:rFonts w:eastAsia="Times New Roman"/>
          <w:color w:val="0070C0"/>
          <w:lang w:eastAsia="en-GB"/>
        </w:rPr>
        <w:t>]</w:t>
      </w:r>
      <w:r w:rsidR="00934FC2" w:rsidRPr="00EA497A">
        <w:rPr>
          <w:rFonts w:eastAsia="Times New Roman"/>
          <w:color w:val="0070C0"/>
          <w:lang w:eastAsia="en-GB"/>
        </w:rPr>
        <w:t xml:space="preserve">. </w:t>
      </w:r>
      <w:r w:rsidR="00934FC2" w:rsidRPr="00EA497A">
        <w:rPr>
          <w:rFonts w:eastAsia="Times New Roman"/>
          <w:color w:val="000000" w:themeColor="text1"/>
          <w:lang w:eastAsia="en-GB"/>
        </w:rPr>
        <w:t xml:space="preserve">Lle fydd angen i bwnc adolygu unrhyw agwedd o’u cynllun bydd cyfle i hynny ddigwydd </w:t>
      </w:r>
      <w:r w:rsidR="00A175DA" w:rsidRPr="00EA497A">
        <w:rPr>
          <w:rFonts w:eastAsia="Times New Roman"/>
          <w:color w:val="000000" w:themeColor="text1"/>
          <w:lang w:eastAsia="en-GB"/>
        </w:rPr>
        <w:t>ac ail gyflwyno i’r UDA am gymeradwyaeth.</w:t>
      </w:r>
    </w:p>
    <w:p w14:paraId="178B85FC" w14:textId="7B83ADC3" w:rsidR="00A175DA" w:rsidRPr="00EA497A" w:rsidRDefault="00300D04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5C6C5D50">
        <w:rPr>
          <w:rFonts w:eastAsia="Times New Roman"/>
          <w:color w:val="000000" w:themeColor="text1"/>
          <w:lang w:eastAsia="en-GB"/>
        </w:rPr>
        <w:lastRenderedPageBreak/>
        <w:t xml:space="preserve">Drwy gydweithio bydd UDA yr ysgol a’r </w:t>
      </w:r>
      <w:r w:rsidRPr="00EA497A">
        <w:rPr>
          <w:rFonts w:eastAsia="Times New Roman"/>
          <w:color w:val="000000" w:themeColor="text1"/>
          <w:lang w:eastAsia="en-GB"/>
        </w:rPr>
        <w:t xml:space="preserve">Arweinwyr Cyfadrannol yn </w:t>
      </w:r>
      <w:r w:rsidR="00F8505F" w:rsidRPr="00EA497A">
        <w:rPr>
          <w:rFonts w:eastAsia="Times New Roman"/>
          <w:color w:val="000000" w:themeColor="text1"/>
          <w:lang w:eastAsia="en-GB"/>
        </w:rPr>
        <w:t>trafod unrhyw addasiadau angenrheidiol yn ystod y cyfnod gweithredu o ganlyniad i unrhyw newid annisgwyl i’r amgylchiadau oherwydd y pandemig.</w:t>
      </w:r>
    </w:p>
    <w:p w14:paraId="39321432" w14:textId="2B81D8F8" w:rsidR="00BC3388" w:rsidRPr="0048723A" w:rsidRDefault="00E6260C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00EA497A">
        <w:rPr>
          <w:rFonts w:eastAsia="Times New Roman"/>
          <w:color w:val="000000" w:themeColor="text1"/>
          <w:lang w:eastAsia="en-GB"/>
        </w:rPr>
        <w:t xml:space="preserve">Yn unol â’u cyfrifoldebau, bydd yr aelodau perthnasol o’r UDA a’r </w:t>
      </w:r>
      <w:r w:rsidR="00936AF8" w:rsidRPr="00EA497A">
        <w:rPr>
          <w:rFonts w:eastAsia="Times New Roman"/>
          <w:color w:val="000000" w:themeColor="text1"/>
          <w:lang w:eastAsia="en-GB"/>
        </w:rPr>
        <w:t>Arweinwyr Cyfadran yn sicrhau ansawdd</w:t>
      </w:r>
      <w:r w:rsidR="00200017" w:rsidRPr="00EA497A">
        <w:rPr>
          <w:rFonts w:eastAsia="Times New Roman"/>
          <w:color w:val="000000" w:themeColor="text1"/>
          <w:lang w:eastAsia="en-GB"/>
        </w:rPr>
        <w:t xml:space="preserve"> a gweithrediad cyson y cynlluniau fel y disgrifir yn Adran 7 isod.</w:t>
      </w:r>
    </w:p>
    <w:p w14:paraId="2F6D7D5C" w14:textId="77777777" w:rsidR="0048723A" w:rsidRPr="00EA497A" w:rsidRDefault="0048723A" w:rsidP="0048723A">
      <w:pPr>
        <w:pStyle w:val="ListParagraph"/>
        <w:ind w:left="77" w:right="-283"/>
        <w:jc w:val="both"/>
        <w:rPr>
          <w:rFonts w:eastAsia="Times New Roman"/>
          <w:color w:val="000000"/>
          <w:lang w:eastAsia="en-GB"/>
        </w:rPr>
      </w:pPr>
    </w:p>
    <w:p w14:paraId="2FF0852E" w14:textId="64CA531E" w:rsidR="00BC3388" w:rsidRDefault="001C01A8" w:rsidP="0023444E">
      <w:pPr>
        <w:pStyle w:val="ListParagraph"/>
        <w:numPr>
          <w:ilvl w:val="0"/>
          <w:numId w:val="15"/>
        </w:numPr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Asesiadau wedi’u </w:t>
      </w:r>
      <w:r w:rsidR="00710E6B">
        <w:rPr>
          <w:rFonts w:eastAsia="Times New Roman" w:cstheme="minorHAnsi"/>
          <w:b/>
          <w:bCs/>
          <w:color w:val="000000"/>
          <w:lang w:eastAsia="en-GB"/>
        </w:rPr>
        <w:t>dyfeisio</w:t>
      </w:r>
      <w:r>
        <w:rPr>
          <w:rFonts w:eastAsia="Times New Roman" w:cstheme="minorHAnsi"/>
          <w:b/>
          <w:bCs/>
          <w:color w:val="000000"/>
          <w:lang w:eastAsia="en-GB"/>
        </w:rPr>
        <w:t xml:space="preserve"> gan yr ysgol</w:t>
      </w:r>
    </w:p>
    <w:p w14:paraId="40E3A1D5" w14:textId="77777777" w:rsidR="0048723A" w:rsidRDefault="0048723A" w:rsidP="0048723A">
      <w:pPr>
        <w:pStyle w:val="ListParagraph"/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</w:p>
    <w:p w14:paraId="38135317" w14:textId="77777777" w:rsidR="00EA497A" w:rsidRPr="00EA497A" w:rsidRDefault="00007BA6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 w:rsidRPr="008B2C3A">
        <w:rPr>
          <w:rFonts w:eastAsia="Times New Roman" w:cstheme="minorHAnsi"/>
          <w:color w:val="000000"/>
          <w:lang w:eastAsia="en-GB"/>
        </w:rPr>
        <w:t xml:space="preserve">Lle mae’r holl ffynonellau tystiolaeth yn asesiadau cyflawn a ddarperir gan CBAC </w:t>
      </w:r>
      <w:r w:rsidR="009C42A3" w:rsidRPr="008B2C3A">
        <w:rPr>
          <w:rFonts w:eastAsia="Times New Roman" w:cstheme="minorHAnsi"/>
          <w:color w:val="000000"/>
          <w:lang w:eastAsia="en-GB"/>
        </w:rPr>
        <w:t xml:space="preserve">bydd Cynllun Asesu’r pwnc yn nodi hynny a ni fydd angen gwneud unrhyw addasiadau i’r dulliau gweithredu os ydynt yn cydfynd â’r gofynion gweithredu </w:t>
      </w:r>
      <w:r w:rsidR="00573BE3" w:rsidRPr="008B2C3A">
        <w:rPr>
          <w:rFonts w:eastAsia="Times New Roman" w:cstheme="minorHAnsi"/>
          <w:color w:val="000000"/>
          <w:lang w:eastAsia="en-GB"/>
        </w:rPr>
        <w:t xml:space="preserve">yn y </w:t>
      </w:r>
      <w:r w:rsidR="007324DB" w:rsidRPr="00682B2F">
        <w:rPr>
          <w:rFonts w:eastAsia="Times New Roman" w:cstheme="minorHAnsi"/>
          <w:color w:val="0070C0"/>
          <w:lang w:eastAsia="en-GB"/>
        </w:rPr>
        <w:t>[</w:t>
      </w:r>
      <w:r w:rsidR="00573BE3" w:rsidRPr="00682B2F">
        <w:rPr>
          <w:rFonts w:eastAsia="Times New Roman" w:cstheme="minorHAnsi"/>
          <w:color w:val="0070C0"/>
          <w:lang w:eastAsia="en-GB"/>
        </w:rPr>
        <w:t>Polisi Asesiadau Di-arholiad</w:t>
      </w:r>
      <w:r w:rsidR="007324DB" w:rsidRPr="00682B2F">
        <w:rPr>
          <w:rFonts w:eastAsia="Times New Roman" w:cstheme="minorHAnsi"/>
          <w:color w:val="0070C0"/>
          <w:lang w:eastAsia="en-GB"/>
        </w:rPr>
        <w:t>]</w:t>
      </w:r>
      <w:r w:rsidR="00573BE3" w:rsidRPr="00682B2F">
        <w:rPr>
          <w:rFonts w:eastAsia="Times New Roman" w:cstheme="minorHAnsi"/>
          <w:color w:val="0070C0"/>
          <w:lang w:eastAsia="en-GB"/>
        </w:rPr>
        <w:t>.</w:t>
      </w:r>
    </w:p>
    <w:p w14:paraId="50CB5C6C" w14:textId="67932820" w:rsidR="00EA497A" w:rsidRPr="00EA497A" w:rsidRDefault="00EA497A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 w:rsidRPr="00EA497A">
        <w:rPr>
          <w:rFonts w:eastAsia="Times New Roman" w:cstheme="minorHAnsi"/>
          <w:bCs/>
          <w:color w:val="000000"/>
          <w:lang w:eastAsia="en-GB"/>
        </w:rPr>
        <w:t>Disgwylir bod staff yn defnyddio deunyddiau asesu CBAC wrth gasglu tystiolaeth.</w:t>
      </w:r>
    </w:p>
    <w:p w14:paraId="3C705983" w14:textId="3C5D0E6B" w:rsidR="00A27BDA" w:rsidRPr="00836258" w:rsidRDefault="00573BE3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 w:rsidRPr="008B2C3A">
        <w:rPr>
          <w:rFonts w:eastAsia="Times New Roman" w:cstheme="minorHAnsi"/>
          <w:color w:val="000000"/>
          <w:lang w:eastAsia="en-GB"/>
        </w:rPr>
        <w:t>Lle mae pwnc yn d</w:t>
      </w:r>
      <w:r w:rsidR="00B639D9" w:rsidRPr="008B2C3A">
        <w:rPr>
          <w:rFonts w:eastAsia="Times New Roman" w:cstheme="minorHAnsi"/>
          <w:color w:val="000000"/>
          <w:lang w:eastAsia="en-GB"/>
        </w:rPr>
        <w:t xml:space="preserve">ewis gwneud mân </w:t>
      </w:r>
      <w:r w:rsidR="00F65F3F" w:rsidRPr="008B2C3A">
        <w:rPr>
          <w:rFonts w:eastAsia="Times New Roman" w:cstheme="minorHAnsi"/>
          <w:color w:val="000000"/>
          <w:lang w:eastAsia="en-GB"/>
        </w:rPr>
        <w:t xml:space="preserve">newidiadau i ddeunyddiau asesu parod CBAC bydd hynny wedi’i drafod a’i gymeradwyo drwy’r trafodaethau am y Cynlluniau Asesu. Disgwylir i bob addasiad fod yn gyson gyda gofynion </w:t>
      </w:r>
      <w:r w:rsidR="007324DB" w:rsidRPr="002C64FF">
        <w:rPr>
          <w:rFonts w:eastAsia="Times New Roman" w:cstheme="minorHAnsi"/>
          <w:color w:val="0070C0"/>
          <w:lang w:eastAsia="en-GB"/>
        </w:rPr>
        <w:t>[</w:t>
      </w:r>
      <w:r w:rsidR="00925F69" w:rsidRPr="002C64FF">
        <w:rPr>
          <w:rFonts w:eastAsia="Times New Roman" w:cstheme="minorHAnsi"/>
          <w:color w:val="0070C0"/>
          <w:lang w:eastAsia="en-GB"/>
        </w:rPr>
        <w:t>Canllaw Creu Asesiadau Canolfannau CBAC</w:t>
      </w:r>
      <w:r w:rsidR="007324DB" w:rsidRPr="002C64FF">
        <w:rPr>
          <w:rFonts w:eastAsia="Times New Roman" w:cstheme="minorHAnsi"/>
          <w:color w:val="0070C0"/>
          <w:lang w:eastAsia="en-GB"/>
        </w:rPr>
        <w:t>]</w:t>
      </w:r>
      <w:r w:rsidR="009205E7" w:rsidRPr="002C64FF">
        <w:rPr>
          <w:rFonts w:eastAsia="Times New Roman" w:cstheme="minorHAnsi"/>
          <w:color w:val="0070C0"/>
          <w:lang w:eastAsia="en-GB"/>
        </w:rPr>
        <w:t xml:space="preserve"> </w:t>
      </w:r>
      <w:r w:rsidR="009205E7" w:rsidRPr="008B2C3A">
        <w:rPr>
          <w:rFonts w:eastAsia="Times New Roman" w:cstheme="minorHAnsi"/>
          <w:color w:val="000000"/>
          <w:lang w:eastAsia="en-GB"/>
        </w:rPr>
        <w:t>a</w:t>
      </w:r>
      <w:r w:rsidR="007F1956" w:rsidRPr="008B2C3A">
        <w:rPr>
          <w:rFonts w:eastAsia="Times New Roman" w:cstheme="minorHAnsi"/>
          <w:color w:val="000000"/>
          <w:lang w:eastAsia="en-GB"/>
        </w:rPr>
        <w:t xml:space="preserve"> bydd </w:t>
      </w:r>
      <w:r w:rsidR="00A27BDA">
        <w:rPr>
          <w:rFonts w:eastAsia="Times New Roman" w:cstheme="minorHAnsi"/>
          <w:color w:val="000000"/>
          <w:lang w:eastAsia="en-GB"/>
        </w:rPr>
        <w:t xml:space="preserve">y </w:t>
      </w:r>
      <w:r w:rsidR="007F1956" w:rsidRPr="008B2C3A">
        <w:rPr>
          <w:rFonts w:eastAsia="Times New Roman" w:cstheme="minorHAnsi"/>
          <w:color w:val="000000"/>
          <w:lang w:eastAsia="en-GB"/>
        </w:rPr>
        <w:t>staff sydd yn addasu wedi derbyn hyfforddiant drwy raglen hyfforddi arlein CBAC</w:t>
      </w:r>
      <w:r w:rsidR="004231AE" w:rsidRPr="008B2C3A">
        <w:rPr>
          <w:rFonts w:eastAsia="Times New Roman" w:cstheme="minorHAnsi"/>
          <w:color w:val="000000"/>
          <w:lang w:eastAsia="en-GB"/>
        </w:rPr>
        <w:t xml:space="preserve"> ac yn gyson â’r seiliau</w:t>
      </w:r>
      <w:r w:rsidR="00164CB3" w:rsidRPr="008B2C3A">
        <w:rPr>
          <w:rFonts w:eastAsia="Times New Roman" w:cstheme="minorHAnsi"/>
          <w:color w:val="000000"/>
          <w:lang w:eastAsia="en-GB"/>
        </w:rPr>
        <w:t xml:space="preserve"> asesiadau a chreu asesiadau sydd hefyd ar wefan CBAC</w:t>
      </w:r>
      <w:r w:rsidR="004231AE" w:rsidRPr="008B2C3A">
        <w:rPr>
          <w:rFonts w:eastAsia="Times New Roman" w:cstheme="minorHAnsi"/>
          <w:color w:val="000000"/>
          <w:lang w:eastAsia="en-GB"/>
        </w:rPr>
        <w:t>.</w:t>
      </w:r>
    </w:p>
    <w:p w14:paraId="1BC9F253" w14:textId="68088251" w:rsidR="00EA497A" w:rsidRDefault="00A27BDA" w:rsidP="00670AC6">
      <w:pPr>
        <w:pStyle w:val="ListParagraph"/>
        <w:numPr>
          <w:ilvl w:val="1"/>
          <w:numId w:val="15"/>
        </w:numPr>
        <w:ind w:left="77" w:right="-283"/>
        <w:rPr>
          <w:rFonts w:eastAsia="Times New Roman"/>
          <w:color w:val="000000"/>
          <w:lang w:eastAsia="en-GB"/>
        </w:rPr>
      </w:pPr>
      <w:r w:rsidRPr="00EA497A">
        <w:rPr>
          <w:rFonts w:eastAsia="Times New Roman"/>
          <w:color w:val="000000"/>
          <w:lang w:eastAsia="en-GB"/>
        </w:rPr>
        <w:t xml:space="preserve"> Os yw pwnc penodol yn penderfynu creu asesiad</w:t>
      </w:r>
      <w:r w:rsidR="007B36ED" w:rsidRPr="00EA497A">
        <w:rPr>
          <w:rFonts w:eastAsia="Times New Roman"/>
          <w:color w:val="000000"/>
          <w:lang w:eastAsia="en-GB"/>
        </w:rPr>
        <w:t xml:space="preserve"> o’r newydd</w:t>
      </w:r>
      <w:r w:rsidRPr="00EA497A">
        <w:rPr>
          <w:rFonts w:eastAsia="Times New Roman"/>
          <w:color w:val="000000"/>
          <w:lang w:eastAsia="en-GB"/>
        </w:rPr>
        <w:t xml:space="preserve"> rhaid trafod hyn yn y lle cyntaf gyda’r rheolwr llinell.</w:t>
      </w:r>
      <w:r w:rsidR="007B36ED" w:rsidRPr="00EA497A">
        <w:rPr>
          <w:rFonts w:eastAsia="Times New Roman"/>
          <w:color w:val="000000"/>
          <w:lang w:eastAsia="en-GB"/>
        </w:rPr>
        <w:t xml:space="preserve"> RHAID i’r gweithgareddau asesu fodloni’r holl feini prawf asesu a bod yn gyson a  </w:t>
      </w:r>
      <w:r w:rsidR="007B36ED" w:rsidRPr="007B36ED">
        <w:rPr>
          <w:rFonts w:eastAsia="Times New Roman"/>
          <w:color w:val="000000"/>
          <w:lang w:eastAsia="en-GB"/>
        </w:rPr>
        <w:t>gofynion [Canllaw Creu Asesiadau Canolfannau CBAC] a bydd y staff sydd yn addasu wedi derbyn hyfforddiant drwy raglen hyfforddi arlein CBAC.</w:t>
      </w:r>
    </w:p>
    <w:p w14:paraId="297C3F35" w14:textId="77777777" w:rsidR="00670AC6" w:rsidRPr="00670AC6" w:rsidRDefault="00670AC6" w:rsidP="00670AC6">
      <w:pPr>
        <w:pStyle w:val="ListParagraph"/>
        <w:ind w:left="77" w:right="-283"/>
        <w:rPr>
          <w:rFonts w:eastAsia="Times New Roman"/>
          <w:color w:val="000000"/>
          <w:lang w:eastAsia="en-GB"/>
        </w:rPr>
      </w:pPr>
    </w:p>
    <w:p w14:paraId="50F9B7A1" w14:textId="1E91AFAB" w:rsidR="001C01A8" w:rsidRDefault="001C01A8" w:rsidP="0023444E">
      <w:pPr>
        <w:pStyle w:val="ListParagraph"/>
        <w:numPr>
          <w:ilvl w:val="0"/>
          <w:numId w:val="15"/>
        </w:numPr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Darparu asesiadau</w:t>
      </w:r>
    </w:p>
    <w:p w14:paraId="560CFDAC" w14:textId="77777777" w:rsidR="00670AC6" w:rsidRDefault="00670AC6" w:rsidP="00670AC6">
      <w:pPr>
        <w:pStyle w:val="ListParagraph"/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</w:p>
    <w:p w14:paraId="509E6055" w14:textId="65DBB110" w:rsidR="008E3318" w:rsidRDefault="008E3318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Disgwylir i bob pwnc ddarparu gwybodaeth</w:t>
      </w:r>
      <w:r w:rsidR="00364510">
        <w:rPr>
          <w:rFonts w:eastAsia="Times New Roman" w:cstheme="minorHAnsi"/>
          <w:color w:val="000000"/>
          <w:lang w:eastAsia="en-GB"/>
        </w:rPr>
        <w:t xml:space="preserve"> clir </w:t>
      </w:r>
      <w:r>
        <w:rPr>
          <w:rFonts w:eastAsia="Times New Roman" w:cstheme="minorHAnsi"/>
          <w:color w:val="000000"/>
          <w:lang w:eastAsia="en-GB"/>
        </w:rPr>
        <w:t xml:space="preserve">ymlaen llaw ar sail </w:t>
      </w:r>
      <w:r w:rsidRPr="002C64FF">
        <w:rPr>
          <w:rFonts w:eastAsia="Times New Roman" w:cstheme="minorHAnsi"/>
          <w:color w:val="0070C0"/>
          <w:lang w:eastAsia="en-GB"/>
        </w:rPr>
        <w:t xml:space="preserve">[llinell amser asesu pynciol] </w:t>
      </w:r>
      <w:r>
        <w:rPr>
          <w:rFonts w:eastAsia="Times New Roman" w:cstheme="minorHAnsi"/>
          <w:color w:val="000000"/>
          <w:lang w:eastAsia="en-GB"/>
        </w:rPr>
        <w:t>fel atodiad i’w Cynllun Asesu</w:t>
      </w:r>
      <w:r w:rsidR="00364510">
        <w:rPr>
          <w:rFonts w:eastAsia="Times New Roman" w:cstheme="minorHAnsi"/>
          <w:color w:val="000000"/>
          <w:lang w:eastAsia="en-GB"/>
        </w:rPr>
        <w:t>.</w:t>
      </w:r>
      <w:r w:rsidR="005407DE" w:rsidRPr="005407DE">
        <w:rPr>
          <w:rFonts w:eastAsia="Times New Roman" w:cstheme="minorHAnsi"/>
          <w:color w:val="000000"/>
          <w:lang w:eastAsia="en-GB"/>
        </w:rPr>
        <w:t xml:space="preserve"> Bydd yr holl wybodaeth am hyd a gofynion yr asesiadau sydd yn ffurfio’r sail dystiolaeth yn y Cynllun Asesu Pwnc.</w:t>
      </w:r>
    </w:p>
    <w:p w14:paraId="6CBA3EA4" w14:textId="67194CA6" w:rsidR="008B2C3A" w:rsidRDefault="00AC6863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 w:rsidRPr="00AC6863">
        <w:rPr>
          <w:rFonts w:eastAsia="Times New Roman" w:cstheme="minorHAnsi"/>
          <w:color w:val="000000"/>
          <w:lang w:eastAsia="en-GB"/>
        </w:rPr>
        <w:t>Bydd unrhyw a</w:t>
      </w:r>
      <w:r>
        <w:rPr>
          <w:rFonts w:eastAsia="Times New Roman" w:cstheme="minorHAnsi"/>
          <w:color w:val="000000"/>
          <w:lang w:eastAsia="en-GB"/>
        </w:rPr>
        <w:t>sesiadau newydd sydd yn rhan o’r sail dystiolaeth i bennu gradd</w:t>
      </w:r>
      <w:r w:rsidR="00440D5C">
        <w:rPr>
          <w:rFonts w:eastAsia="Times New Roman" w:cstheme="minorHAnsi"/>
          <w:color w:val="000000"/>
          <w:lang w:eastAsia="en-GB"/>
        </w:rPr>
        <w:t xml:space="preserve"> ac yn rhan o’r Cynllun Asesu Pwnc yn cael ei gyflwyno yn dilyn yr un amodau</w:t>
      </w:r>
      <w:r w:rsidR="00FD2B8C">
        <w:rPr>
          <w:rFonts w:eastAsia="Times New Roman" w:cstheme="minorHAnsi"/>
          <w:color w:val="000000"/>
          <w:lang w:eastAsia="en-GB"/>
        </w:rPr>
        <w:t xml:space="preserve"> ag unrhyw Asesiad Di-arholiad </w:t>
      </w:r>
      <w:r w:rsidR="00355BC9">
        <w:rPr>
          <w:rFonts w:eastAsia="Times New Roman" w:cstheme="minorHAnsi"/>
          <w:color w:val="000000"/>
          <w:lang w:eastAsia="en-GB"/>
        </w:rPr>
        <w:t>lle mae hynny’n briodol ac yn bosib.</w:t>
      </w:r>
    </w:p>
    <w:p w14:paraId="4D161D2B" w14:textId="0ADC00FA" w:rsidR="00355BC9" w:rsidRDefault="00355BC9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Disgwylir i bob aelod o staff gydweithio i sicrhau’r amodau gorau posib o fewn yr ystafell ddosbarth i fyfyrwyr lwyddo a chyflwyno tystiolaeth sydd yn </w:t>
      </w:r>
      <w:r w:rsidR="00EF1534">
        <w:rPr>
          <w:rFonts w:eastAsia="Times New Roman" w:cstheme="minorHAnsi"/>
          <w:color w:val="000000"/>
          <w:lang w:eastAsia="en-GB"/>
        </w:rPr>
        <w:t xml:space="preserve">adlewyrchiad teg o’u </w:t>
      </w:r>
      <w:r w:rsidR="00826EC2">
        <w:rPr>
          <w:rFonts w:eastAsia="Times New Roman" w:cstheme="minorHAnsi"/>
          <w:color w:val="000000"/>
          <w:lang w:eastAsia="en-GB"/>
        </w:rPr>
        <w:t>gallu</w:t>
      </w:r>
      <w:r w:rsidR="001D2BB5">
        <w:rPr>
          <w:rFonts w:eastAsia="Times New Roman" w:cstheme="minorHAnsi"/>
          <w:color w:val="000000"/>
          <w:lang w:eastAsia="en-GB"/>
        </w:rPr>
        <w:t>.</w:t>
      </w:r>
    </w:p>
    <w:p w14:paraId="351E3C81" w14:textId="358199F1" w:rsidR="001D2BB5" w:rsidRDefault="001D2BB5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5C6C5D50">
        <w:rPr>
          <w:rFonts w:eastAsia="Times New Roman"/>
          <w:color w:val="000000" w:themeColor="text1"/>
          <w:lang w:eastAsia="en-GB"/>
        </w:rPr>
        <w:t xml:space="preserve">Yr ystafell ddosbarth arferol fydd </w:t>
      </w:r>
      <w:r w:rsidR="0016182B" w:rsidRPr="5C6C5D50">
        <w:rPr>
          <w:rFonts w:eastAsia="Times New Roman"/>
          <w:color w:val="000000" w:themeColor="text1"/>
          <w:lang w:eastAsia="en-GB"/>
        </w:rPr>
        <w:t xml:space="preserve">yr ardal asesu a’r athro sydd yn gyfrifol am osodiad y dosbarth dan arweiniad iechyd a diogelwch gan UDA yr ysgol a disgwylir i amodau’r </w:t>
      </w:r>
      <w:r w:rsidR="0016182B" w:rsidRPr="5C6C5D50">
        <w:rPr>
          <w:rFonts w:eastAsia="Times New Roman"/>
          <w:color w:val="0070C0"/>
          <w:lang w:eastAsia="en-GB"/>
        </w:rPr>
        <w:t>[Asesiad Risg Covid v1</w:t>
      </w:r>
      <w:r w:rsidR="001A6FBC">
        <w:rPr>
          <w:rFonts w:eastAsia="Times New Roman"/>
          <w:color w:val="0070C0"/>
          <w:lang w:eastAsia="en-GB"/>
        </w:rPr>
        <w:t>2</w:t>
      </w:r>
      <w:r w:rsidR="0016182B" w:rsidRPr="5C6C5D50">
        <w:rPr>
          <w:rFonts w:eastAsia="Times New Roman"/>
          <w:color w:val="0070C0"/>
          <w:lang w:eastAsia="en-GB"/>
        </w:rPr>
        <w:t>]</w:t>
      </w:r>
      <w:r w:rsidR="0016182B" w:rsidRPr="5C6C5D50">
        <w:rPr>
          <w:rFonts w:eastAsia="Times New Roman"/>
          <w:color w:val="000000" w:themeColor="text1"/>
          <w:lang w:eastAsia="en-GB"/>
        </w:rPr>
        <w:t xml:space="preserve"> fod yn gadarn yn eu lle. Iechyd a Diogelwch fydd y sail bwysicaf i’r amodau cyflwyno.</w:t>
      </w:r>
    </w:p>
    <w:p w14:paraId="77FF0BED" w14:textId="7FBAF2CF" w:rsidR="00EA497A" w:rsidRPr="00402D72" w:rsidRDefault="00836258" w:rsidP="00402D72">
      <w:pPr>
        <w:pStyle w:val="ListParagraph"/>
        <w:numPr>
          <w:ilvl w:val="1"/>
          <w:numId w:val="15"/>
        </w:numPr>
        <w:ind w:left="77" w:right="-283"/>
        <w:jc w:val="both"/>
        <w:rPr>
          <w:rFonts w:eastAsiaTheme="minorEastAsia" w:cstheme="minorHAnsi"/>
          <w:color w:val="000000"/>
          <w:lang w:eastAsia="en-GB"/>
        </w:rPr>
      </w:pPr>
      <w:proofErr w:type="spellStart"/>
      <w:r w:rsidRPr="00836258">
        <w:rPr>
          <w:rFonts w:eastAsia="Arial" w:cstheme="minorHAnsi"/>
          <w:lang w:val="en-GB"/>
        </w:rPr>
        <w:t>Bydd</w:t>
      </w:r>
      <w:proofErr w:type="spellEnd"/>
      <w:r w:rsidRPr="00836258">
        <w:rPr>
          <w:rFonts w:eastAsia="Arial" w:cstheme="minorHAnsi"/>
          <w:lang w:val="en-GB"/>
        </w:rPr>
        <w:t xml:space="preserve"> y </w:t>
      </w:r>
      <w:proofErr w:type="spellStart"/>
      <w:r w:rsidRPr="00836258">
        <w:rPr>
          <w:rFonts w:eastAsia="Arial" w:cstheme="minorHAnsi"/>
          <w:lang w:val="en-GB"/>
        </w:rPr>
        <w:t>dysgwyr</w:t>
      </w:r>
      <w:proofErr w:type="spellEnd"/>
      <w:r w:rsidRPr="00836258">
        <w:rPr>
          <w:rFonts w:eastAsia="Arial" w:cstheme="minorHAnsi"/>
          <w:lang w:val="en-GB"/>
        </w:rPr>
        <w:t xml:space="preserve"> </w:t>
      </w:r>
      <w:proofErr w:type="spellStart"/>
      <w:r w:rsidRPr="00836258">
        <w:rPr>
          <w:rFonts w:eastAsia="Arial" w:cstheme="minorHAnsi"/>
          <w:lang w:val="en-GB"/>
        </w:rPr>
        <w:t>yn</w:t>
      </w:r>
      <w:proofErr w:type="spellEnd"/>
      <w:r w:rsidRPr="00836258">
        <w:rPr>
          <w:rFonts w:eastAsia="Arial" w:cstheme="minorHAnsi"/>
          <w:lang w:val="en-GB"/>
        </w:rPr>
        <w:t xml:space="preserve"> </w:t>
      </w:r>
      <w:proofErr w:type="spellStart"/>
      <w:r w:rsidRPr="00836258">
        <w:rPr>
          <w:rFonts w:eastAsia="Arial" w:cstheme="minorHAnsi"/>
          <w:lang w:val="en-GB"/>
        </w:rPr>
        <w:t>cwblhau</w:t>
      </w:r>
      <w:proofErr w:type="spellEnd"/>
      <w:r w:rsidRPr="00836258">
        <w:rPr>
          <w:rFonts w:eastAsia="Arial" w:cstheme="minorHAnsi"/>
          <w:lang w:val="en-GB"/>
        </w:rPr>
        <w:t xml:space="preserve"> Gwaith </w:t>
      </w:r>
      <w:proofErr w:type="spellStart"/>
      <w:r w:rsidRPr="00836258">
        <w:rPr>
          <w:rFonts w:eastAsia="Arial" w:cstheme="minorHAnsi"/>
          <w:lang w:val="en-GB"/>
        </w:rPr>
        <w:t>yn</w:t>
      </w:r>
      <w:proofErr w:type="spellEnd"/>
      <w:r w:rsidRPr="00836258">
        <w:rPr>
          <w:rFonts w:eastAsia="Arial" w:cstheme="minorHAnsi"/>
          <w:lang w:val="en-GB"/>
        </w:rPr>
        <w:t xml:space="preserve"> </w:t>
      </w:r>
      <w:proofErr w:type="spellStart"/>
      <w:r w:rsidRPr="00836258">
        <w:rPr>
          <w:rFonts w:eastAsia="Arial" w:cstheme="minorHAnsi"/>
          <w:lang w:val="en-GB"/>
        </w:rPr>
        <w:t>annibynnol</w:t>
      </w:r>
      <w:proofErr w:type="spellEnd"/>
      <w:r w:rsidRPr="00836258">
        <w:rPr>
          <w:rFonts w:eastAsia="Arial" w:cstheme="minorHAnsi"/>
          <w:lang w:val="en-GB"/>
        </w:rPr>
        <w:t xml:space="preserve"> dan </w:t>
      </w:r>
      <w:proofErr w:type="spellStart"/>
      <w:r w:rsidRPr="00836258">
        <w:rPr>
          <w:rFonts w:eastAsia="Arial" w:cstheme="minorHAnsi"/>
          <w:lang w:val="en-GB"/>
        </w:rPr>
        <w:t>amodau</w:t>
      </w:r>
      <w:proofErr w:type="spellEnd"/>
      <w:r w:rsidRPr="00836258">
        <w:rPr>
          <w:rFonts w:eastAsia="Arial" w:cstheme="minorHAnsi"/>
          <w:lang w:val="en-GB"/>
        </w:rPr>
        <w:t xml:space="preserve"> </w:t>
      </w:r>
      <w:proofErr w:type="spellStart"/>
      <w:r w:rsidRPr="00836258">
        <w:rPr>
          <w:rFonts w:eastAsia="Arial" w:cstheme="minorHAnsi"/>
          <w:lang w:val="en-GB"/>
        </w:rPr>
        <w:t>wedi’u</w:t>
      </w:r>
      <w:proofErr w:type="spellEnd"/>
      <w:r w:rsidRPr="00836258">
        <w:rPr>
          <w:rFonts w:eastAsia="Arial" w:cstheme="minorHAnsi"/>
          <w:lang w:val="en-GB"/>
        </w:rPr>
        <w:t xml:space="preserve"> </w:t>
      </w:r>
      <w:proofErr w:type="spellStart"/>
      <w:r w:rsidRPr="00836258">
        <w:rPr>
          <w:rFonts w:eastAsia="Arial" w:cstheme="minorHAnsi"/>
          <w:lang w:val="en-GB"/>
        </w:rPr>
        <w:t>rheoli</w:t>
      </w:r>
      <w:proofErr w:type="spellEnd"/>
      <w:r w:rsidRPr="00836258">
        <w:rPr>
          <w:rFonts w:eastAsia="Arial" w:cstheme="minorHAnsi"/>
          <w:lang w:val="en-GB"/>
        </w:rPr>
        <w:t xml:space="preserve"> </w:t>
      </w:r>
      <w:proofErr w:type="spellStart"/>
      <w:r w:rsidRPr="00836258">
        <w:rPr>
          <w:rFonts w:eastAsia="Arial" w:cstheme="minorHAnsi"/>
          <w:lang w:val="en-GB"/>
        </w:rPr>
        <w:t>yn</w:t>
      </w:r>
      <w:proofErr w:type="spellEnd"/>
      <w:r w:rsidRPr="00836258">
        <w:rPr>
          <w:rFonts w:eastAsia="Arial" w:cstheme="minorHAnsi"/>
          <w:lang w:val="en-GB"/>
        </w:rPr>
        <w:t xml:space="preserve"> </w:t>
      </w:r>
      <w:proofErr w:type="spellStart"/>
      <w:r w:rsidRPr="00836258">
        <w:rPr>
          <w:rFonts w:eastAsia="Arial" w:cstheme="minorHAnsi"/>
          <w:lang w:val="en-GB"/>
        </w:rPr>
        <w:t>yr</w:t>
      </w:r>
      <w:proofErr w:type="spellEnd"/>
      <w:r w:rsidRPr="00836258">
        <w:rPr>
          <w:rFonts w:eastAsia="Arial" w:cstheme="minorHAnsi"/>
          <w:lang w:val="en-GB"/>
        </w:rPr>
        <w:t xml:space="preserve"> un </w:t>
      </w:r>
      <w:proofErr w:type="spellStart"/>
      <w:r w:rsidRPr="00836258">
        <w:rPr>
          <w:rFonts w:eastAsia="Arial" w:cstheme="minorHAnsi"/>
          <w:lang w:val="en-GB"/>
        </w:rPr>
        <w:t>modd</w:t>
      </w:r>
      <w:proofErr w:type="spellEnd"/>
      <w:r w:rsidRPr="00836258">
        <w:rPr>
          <w:rFonts w:eastAsia="Arial" w:cstheme="minorHAnsi"/>
          <w:lang w:val="en-GB"/>
        </w:rPr>
        <w:t xml:space="preserve"> ag </w:t>
      </w:r>
      <w:proofErr w:type="spellStart"/>
      <w:r w:rsidRPr="00836258">
        <w:rPr>
          <w:rFonts w:eastAsia="Arial" w:cstheme="minorHAnsi"/>
          <w:lang w:val="en-GB"/>
        </w:rPr>
        <w:t>asesiadau</w:t>
      </w:r>
      <w:proofErr w:type="spellEnd"/>
      <w:r w:rsidRPr="00836258">
        <w:rPr>
          <w:rFonts w:eastAsia="Arial" w:cstheme="minorHAnsi"/>
          <w:lang w:val="en-GB"/>
        </w:rPr>
        <w:t xml:space="preserve"> di-</w:t>
      </w:r>
      <w:proofErr w:type="spellStart"/>
      <w:r w:rsidRPr="00836258">
        <w:rPr>
          <w:rFonts w:eastAsia="Arial" w:cstheme="minorHAnsi"/>
          <w:lang w:val="en-GB"/>
        </w:rPr>
        <w:t>arholiad</w:t>
      </w:r>
      <w:proofErr w:type="spellEnd"/>
      <w:r w:rsidRPr="00836258">
        <w:rPr>
          <w:rFonts w:eastAsia="Arial" w:cstheme="minorHAnsi"/>
          <w:lang w:val="en-GB"/>
        </w:rPr>
        <w:t xml:space="preserve"> (ADA). </w:t>
      </w:r>
      <w:r>
        <w:rPr>
          <w:rFonts w:eastAsia="Arial" w:cstheme="minorHAnsi"/>
          <w:lang w:val="en-GB"/>
        </w:rPr>
        <w:t xml:space="preserve">Mae </w:t>
      </w:r>
      <w:proofErr w:type="spellStart"/>
      <w:r>
        <w:rPr>
          <w:rFonts w:eastAsia="Arial" w:cstheme="minorHAnsi"/>
          <w:lang w:val="en-GB"/>
        </w:rPr>
        <w:t>hyn</w:t>
      </w:r>
      <w:proofErr w:type="spellEnd"/>
      <w:r>
        <w:rPr>
          <w:rFonts w:eastAsia="Arial" w:cstheme="minorHAnsi"/>
          <w:lang w:val="en-GB"/>
        </w:rPr>
        <w:t xml:space="preserve"> </w:t>
      </w:r>
      <w:r w:rsidRPr="00402D72">
        <w:rPr>
          <w:rFonts w:eastAsia="Arial" w:cstheme="minorHAnsi"/>
          <w:lang w:val="en-GB"/>
        </w:rPr>
        <w:t xml:space="preserve">i </w:t>
      </w:r>
      <w:proofErr w:type="spellStart"/>
      <w:r w:rsidRPr="00402D72">
        <w:rPr>
          <w:rFonts w:eastAsia="Arial" w:cstheme="minorHAnsi"/>
          <w:lang w:val="en-GB"/>
        </w:rPr>
        <w:t>sicrhau</w:t>
      </w:r>
      <w:proofErr w:type="spellEnd"/>
      <w:r w:rsidRPr="00402D72">
        <w:rPr>
          <w:rFonts w:eastAsia="Arial" w:cstheme="minorHAnsi"/>
          <w:lang w:val="en-GB"/>
        </w:rPr>
        <w:t xml:space="preserve"> bod y </w:t>
      </w:r>
      <w:proofErr w:type="spellStart"/>
      <w:r w:rsidRPr="00402D72">
        <w:rPr>
          <w:rFonts w:eastAsia="Arial" w:cstheme="minorHAnsi"/>
          <w:lang w:val="en-GB"/>
        </w:rPr>
        <w:t>dystiolaeth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yn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seliedig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ar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waith</w:t>
      </w:r>
      <w:proofErr w:type="spellEnd"/>
      <w:r w:rsidRPr="00402D72">
        <w:rPr>
          <w:rFonts w:eastAsia="Arial" w:cstheme="minorHAnsi"/>
          <w:lang w:val="en-GB"/>
        </w:rPr>
        <w:t xml:space="preserve"> y </w:t>
      </w:r>
      <w:proofErr w:type="spellStart"/>
      <w:r w:rsidRPr="00402D72">
        <w:rPr>
          <w:rFonts w:eastAsia="Arial" w:cstheme="minorHAnsi"/>
          <w:lang w:val="en-GB"/>
        </w:rPr>
        <w:t>plenty</w:t>
      </w:r>
      <w:r w:rsidR="00402D72">
        <w:rPr>
          <w:rFonts w:eastAsia="Arial" w:cstheme="minorHAnsi"/>
          <w:lang w:val="en-GB"/>
        </w:rPr>
        <w:t>n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ei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hun</w:t>
      </w:r>
      <w:proofErr w:type="spellEnd"/>
      <w:r w:rsidRPr="00402D72">
        <w:rPr>
          <w:rFonts w:eastAsia="Arial" w:cstheme="minorHAnsi"/>
          <w:lang w:val="en-GB"/>
        </w:rPr>
        <w:t xml:space="preserve">. </w:t>
      </w:r>
      <w:proofErr w:type="spellStart"/>
      <w:r w:rsidRPr="00402D72">
        <w:rPr>
          <w:rFonts w:eastAsia="Arial" w:cstheme="minorHAnsi"/>
          <w:lang w:val="en-GB"/>
        </w:rPr>
        <w:t>Lle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mae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hynny’n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bosib</w:t>
      </w:r>
      <w:proofErr w:type="spellEnd"/>
      <w:r w:rsidRPr="00402D72">
        <w:rPr>
          <w:rFonts w:eastAsia="Arial" w:cstheme="minorHAnsi"/>
          <w:lang w:val="en-GB"/>
        </w:rPr>
        <w:t xml:space="preserve">, </w:t>
      </w:r>
      <w:proofErr w:type="spellStart"/>
      <w:r w:rsidRPr="00402D72">
        <w:rPr>
          <w:rFonts w:eastAsia="Arial" w:cstheme="minorHAnsi"/>
          <w:lang w:val="en-GB"/>
        </w:rPr>
        <w:t>bydd</w:t>
      </w:r>
      <w:proofErr w:type="spellEnd"/>
      <w:r w:rsidRPr="00402D72">
        <w:rPr>
          <w:rFonts w:eastAsia="Arial" w:cstheme="minorHAnsi"/>
          <w:lang w:val="en-GB"/>
        </w:rPr>
        <w:t xml:space="preserve"> y </w:t>
      </w:r>
      <w:proofErr w:type="spellStart"/>
      <w:r w:rsidRPr="00402D72">
        <w:rPr>
          <w:rFonts w:eastAsia="Arial" w:cstheme="minorHAnsi"/>
          <w:lang w:val="en-GB"/>
        </w:rPr>
        <w:t>gwaith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yn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cael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ei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gwblhau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yn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yr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ystafell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ddosbarth</w:t>
      </w:r>
      <w:proofErr w:type="spellEnd"/>
      <w:r w:rsidRPr="00402D72">
        <w:rPr>
          <w:rFonts w:eastAsia="Arial" w:cstheme="minorHAnsi"/>
          <w:lang w:val="en-GB"/>
        </w:rPr>
        <w:t>.</w:t>
      </w:r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Efallai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bydd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na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gyfnodau</w:t>
      </w:r>
      <w:proofErr w:type="spellEnd"/>
      <w:r w:rsidRPr="00402D72">
        <w:rPr>
          <w:rFonts w:eastAsia="Arial" w:cstheme="minorHAnsi"/>
          <w:lang w:val="en-GB"/>
        </w:rPr>
        <w:t xml:space="preserve"> pan </w:t>
      </w:r>
      <w:proofErr w:type="spellStart"/>
      <w:r w:rsidRPr="00402D72">
        <w:rPr>
          <w:rFonts w:eastAsia="Arial" w:cstheme="minorHAnsi"/>
          <w:lang w:val="en-GB"/>
        </w:rPr>
        <w:t>fydd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rhaid</w:t>
      </w:r>
      <w:proofErr w:type="spellEnd"/>
      <w:r w:rsidRPr="00402D72">
        <w:rPr>
          <w:rFonts w:eastAsia="Arial" w:cstheme="minorHAnsi"/>
          <w:lang w:val="en-GB"/>
        </w:rPr>
        <w:t xml:space="preserve"> i </w:t>
      </w:r>
      <w:proofErr w:type="spellStart"/>
      <w:r w:rsidRPr="00402D72">
        <w:rPr>
          <w:rFonts w:eastAsia="Arial" w:cstheme="minorHAnsi"/>
          <w:lang w:val="en-GB"/>
        </w:rPr>
        <w:t>ddysgwyr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gwblhau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gwaith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adref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e.e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yn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ystod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cyfnod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clo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cenedlaethol</w:t>
      </w:r>
      <w:proofErr w:type="spellEnd"/>
      <w:r w:rsidRPr="00402D72">
        <w:rPr>
          <w:rFonts w:eastAsia="Arial" w:cstheme="minorHAnsi"/>
          <w:lang w:val="en-GB"/>
        </w:rPr>
        <w:t xml:space="preserve"> neu </w:t>
      </w:r>
      <w:proofErr w:type="spellStart"/>
      <w:r w:rsidRPr="00402D72">
        <w:rPr>
          <w:rFonts w:eastAsia="Arial" w:cstheme="minorHAnsi"/>
          <w:lang w:val="en-GB"/>
        </w:rPr>
        <w:t>os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yn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gorfod</w:t>
      </w:r>
      <w:proofErr w:type="spellEnd"/>
      <w:r w:rsidRPr="00402D72">
        <w:rPr>
          <w:rFonts w:eastAsia="Arial" w:cstheme="minorHAnsi"/>
          <w:lang w:val="en-GB"/>
        </w:rPr>
        <w:t xml:space="preserve"> </w:t>
      </w:r>
      <w:proofErr w:type="spellStart"/>
      <w:r w:rsidRPr="00402D72">
        <w:rPr>
          <w:rFonts w:eastAsia="Arial" w:cstheme="minorHAnsi"/>
          <w:lang w:val="en-GB"/>
        </w:rPr>
        <w:t>hunan-ynysu</w:t>
      </w:r>
      <w:proofErr w:type="spellEnd"/>
      <w:r w:rsidRPr="00402D72">
        <w:rPr>
          <w:rFonts w:eastAsia="Arial" w:cstheme="minorHAnsi"/>
          <w:lang w:val="en-GB"/>
        </w:rPr>
        <w:t>.</w:t>
      </w:r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Bydd</w:t>
      </w:r>
      <w:proofErr w:type="spellEnd"/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yr</w:t>
      </w:r>
      <w:proofErr w:type="spellEnd"/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ysgol</w:t>
      </w:r>
      <w:proofErr w:type="spellEnd"/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yn</w:t>
      </w:r>
      <w:proofErr w:type="spellEnd"/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cyflwyno</w:t>
      </w:r>
      <w:proofErr w:type="spellEnd"/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mesurau</w:t>
      </w:r>
      <w:proofErr w:type="spellEnd"/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lliniarol</w:t>
      </w:r>
      <w:proofErr w:type="spellEnd"/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pellach</w:t>
      </w:r>
      <w:proofErr w:type="spellEnd"/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ar</w:t>
      </w:r>
      <w:proofErr w:type="spellEnd"/>
      <w:r w:rsidR="00BB0C4E" w:rsidRPr="00402D72">
        <w:rPr>
          <w:rFonts w:eastAsia="Arial" w:cstheme="minorHAnsi"/>
          <w:lang w:val="en-GB"/>
        </w:rPr>
        <w:t xml:space="preserve"> y </w:t>
      </w:r>
      <w:proofErr w:type="spellStart"/>
      <w:r w:rsidR="00BB0C4E" w:rsidRPr="00402D72">
        <w:rPr>
          <w:rFonts w:eastAsia="Arial" w:cstheme="minorHAnsi"/>
          <w:lang w:val="en-GB"/>
        </w:rPr>
        <w:t>pwynt</w:t>
      </w:r>
      <w:proofErr w:type="spellEnd"/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yma</w:t>
      </w:r>
      <w:proofErr w:type="spellEnd"/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er</w:t>
      </w:r>
      <w:proofErr w:type="spellEnd"/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mwyn</w:t>
      </w:r>
      <w:proofErr w:type="spellEnd"/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ceisio</w:t>
      </w:r>
      <w:proofErr w:type="spellEnd"/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sicrhau</w:t>
      </w:r>
      <w:proofErr w:type="spellEnd"/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hyd</w:t>
      </w:r>
      <w:proofErr w:type="spellEnd"/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eithaf</w:t>
      </w:r>
      <w:proofErr w:type="spellEnd"/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ein</w:t>
      </w:r>
      <w:proofErr w:type="spellEnd"/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gallu</w:t>
      </w:r>
      <w:proofErr w:type="spellEnd"/>
      <w:r w:rsidR="00BB0C4E" w:rsidRPr="00402D72">
        <w:rPr>
          <w:rFonts w:eastAsia="Arial" w:cstheme="minorHAnsi"/>
          <w:lang w:val="en-GB"/>
        </w:rPr>
        <w:t xml:space="preserve"> bod </w:t>
      </w:r>
      <w:proofErr w:type="spellStart"/>
      <w:r w:rsidR="00BB0C4E" w:rsidRPr="00402D72">
        <w:rPr>
          <w:rFonts w:eastAsia="Arial" w:cstheme="minorHAnsi"/>
          <w:lang w:val="en-GB"/>
        </w:rPr>
        <w:t>gwaith</w:t>
      </w:r>
      <w:proofErr w:type="spellEnd"/>
      <w:r w:rsidR="00BB0C4E" w:rsidRPr="00402D72">
        <w:rPr>
          <w:rFonts w:eastAsia="Arial" w:cstheme="minorHAnsi"/>
          <w:lang w:val="en-GB"/>
        </w:rPr>
        <w:t xml:space="preserve"> y </w:t>
      </w:r>
      <w:proofErr w:type="spellStart"/>
      <w:r w:rsidR="00BB0C4E" w:rsidRPr="00402D72">
        <w:rPr>
          <w:rFonts w:eastAsia="Arial" w:cstheme="minorHAnsi"/>
          <w:lang w:val="en-GB"/>
        </w:rPr>
        <w:t>dysgwr</w:t>
      </w:r>
      <w:proofErr w:type="spellEnd"/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yn</w:t>
      </w:r>
      <w:proofErr w:type="spellEnd"/>
      <w:r w:rsidR="00BB0C4E" w:rsidRPr="00402D72">
        <w:rPr>
          <w:rFonts w:eastAsia="Arial" w:cstheme="minorHAnsi"/>
          <w:lang w:val="en-GB"/>
        </w:rPr>
        <w:t xml:space="preserve"> </w:t>
      </w:r>
      <w:proofErr w:type="spellStart"/>
      <w:r w:rsidR="00BB0C4E" w:rsidRPr="00402D72">
        <w:rPr>
          <w:rFonts w:eastAsia="Arial" w:cstheme="minorHAnsi"/>
          <w:lang w:val="en-GB"/>
        </w:rPr>
        <w:t>ddilys</w:t>
      </w:r>
      <w:proofErr w:type="spellEnd"/>
      <w:r w:rsidR="00BB0C4E" w:rsidRPr="00402D72">
        <w:rPr>
          <w:rFonts w:eastAsia="Arial" w:cstheme="minorHAnsi"/>
          <w:lang w:val="en-GB"/>
        </w:rPr>
        <w:t>.</w:t>
      </w:r>
    </w:p>
    <w:p w14:paraId="23A5220B" w14:textId="77777777" w:rsidR="0034685E" w:rsidRPr="0034685E" w:rsidRDefault="00BB0C4E" w:rsidP="0034685E">
      <w:pPr>
        <w:pStyle w:val="ListParagraph"/>
        <w:numPr>
          <w:ilvl w:val="1"/>
          <w:numId w:val="15"/>
        </w:numPr>
        <w:ind w:left="77" w:right="-283"/>
        <w:jc w:val="both"/>
        <w:rPr>
          <w:rFonts w:eastAsiaTheme="minorEastAsia" w:cstheme="minorHAnsi"/>
          <w:color w:val="000000"/>
          <w:lang w:eastAsia="en-GB"/>
        </w:rPr>
      </w:pPr>
      <w:r w:rsidRPr="00EA497A">
        <w:rPr>
          <w:rFonts w:eastAsiaTheme="minorEastAsia" w:cstheme="minorHAnsi"/>
          <w:color w:val="000000"/>
          <w:lang w:eastAsia="en-GB"/>
        </w:rPr>
        <w:t xml:space="preserve">Bydd yr ysgol hefyd yn cymharu’r gwaith a gyflawnwyd adref â gwaith asesu blaenorol wrth gadarnhau dilysrwydd y gwaith; mae hyn yn berthnasol iawn os yw’r dystiolaeth yn hollol wahanol i safon gwaith arferol </w:t>
      </w:r>
      <w:r w:rsidRPr="00EA497A">
        <w:rPr>
          <w:rFonts w:eastAsiaTheme="minorEastAsia" w:cstheme="minorHAnsi"/>
          <w:color w:val="000000"/>
          <w:lang w:eastAsia="en-GB"/>
        </w:rPr>
        <w:lastRenderedPageBreak/>
        <w:t xml:space="preserve">y dysgwr. Gall staff benderfynu cynnal gweithgareddau pellach er mwyn gwirio bod gwaith y disgybl yn </w:t>
      </w:r>
      <w:r w:rsidR="00D97478" w:rsidRPr="00EA497A">
        <w:rPr>
          <w:rFonts w:eastAsiaTheme="minorEastAsia" w:cstheme="minorHAnsi"/>
          <w:color w:val="000000"/>
          <w:lang w:eastAsia="en-GB"/>
        </w:rPr>
        <w:t>ddilys.</w:t>
      </w:r>
      <w:r w:rsidR="00D97478" w:rsidRPr="00EA497A">
        <w:rPr>
          <w:rFonts w:eastAsia="Times New Roman"/>
          <w:color w:val="000000" w:themeColor="text1"/>
          <w:lang w:eastAsia="en-GB"/>
        </w:rPr>
        <w:t xml:space="preserve"> </w:t>
      </w:r>
    </w:p>
    <w:p w14:paraId="65165C92" w14:textId="73C33A6B" w:rsidR="008E0C64" w:rsidRPr="0034685E" w:rsidRDefault="00595F43" w:rsidP="0034685E">
      <w:pPr>
        <w:pStyle w:val="ListParagraph"/>
        <w:numPr>
          <w:ilvl w:val="1"/>
          <w:numId w:val="15"/>
        </w:numPr>
        <w:ind w:left="77" w:right="-283"/>
        <w:jc w:val="both"/>
        <w:rPr>
          <w:rFonts w:eastAsiaTheme="minorEastAsia" w:cstheme="minorHAnsi"/>
          <w:color w:val="000000"/>
          <w:lang w:eastAsia="en-GB"/>
        </w:rPr>
      </w:pPr>
      <w:r w:rsidRPr="0034685E">
        <w:rPr>
          <w:rFonts w:eastAsia="Times New Roman"/>
          <w:color w:val="000000" w:themeColor="text1"/>
          <w:lang w:eastAsia="en-GB"/>
        </w:rPr>
        <w:t xml:space="preserve">Yn unol â’r </w:t>
      </w:r>
      <w:r w:rsidR="000B0F68" w:rsidRPr="0034685E">
        <w:rPr>
          <w:rFonts w:eastAsia="Times New Roman"/>
          <w:color w:val="0070C0"/>
          <w:lang w:eastAsia="en-GB"/>
        </w:rPr>
        <w:t>[</w:t>
      </w:r>
      <w:r w:rsidRPr="0034685E">
        <w:rPr>
          <w:rFonts w:eastAsia="Times New Roman"/>
          <w:color w:val="0070C0"/>
          <w:lang w:eastAsia="en-GB"/>
        </w:rPr>
        <w:t xml:space="preserve">Polisi </w:t>
      </w:r>
      <w:r w:rsidR="000B0F68" w:rsidRPr="0034685E">
        <w:rPr>
          <w:rFonts w:eastAsia="Times New Roman"/>
          <w:color w:val="0070C0"/>
          <w:lang w:eastAsia="en-GB"/>
        </w:rPr>
        <w:t xml:space="preserve">Trefniadau Mynediad Arholiadau] </w:t>
      </w:r>
      <w:r w:rsidR="000B0F68" w:rsidRPr="0034685E">
        <w:rPr>
          <w:rFonts w:eastAsia="Times New Roman"/>
          <w:color w:val="000000" w:themeColor="text1"/>
          <w:lang w:eastAsia="en-GB"/>
        </w:rPr>
        <w:t>bydd gan pob dysgwr sydd yn gymwys</w:t>
      </w:r>
      <w:r w:rsidR="005A5209" w:rsidRPr="0034685E">
        <w:rPr>
          <w:rFonts w:eastAsia="Times New Roman"/>
          <w:color w:val="000000" w:themeColor="text1"/>
          <w:lang w:eastAsia="en-GB"/>
        </w:rPr>
        <w:t xml:space="preserve"> yr hawl i’r addasiadau mynediad priodol yn union fel y byddant dan amgylchiadau arferol ond gyda sylw penodol yn cael ei roi i wneud hynny’n ddiogel dan </w:t>
      </w:r>
      <w:r w:rsidR="00D9015C" w:rsidRPr="0034685E">
        <w:rPr>
          <w:rFonts w:eastAsia="Times New Roman"/>
          <w:color w:val="000000" w:themeColor="text1"/>
          <w:lang w:eastAsia="en-GB"/>
        </w:rPr>
        <w:t>amodau Asesiad Risg Cofid v11.</w:t>
      </w:r>
      <w:r w:rsidR="00D87059" w:rsidRPr="0034685E">
        <w:rPr>
          <w:rFonts w:eastAsia="Times New Roman"/>
          <w:color w:val="000000" w:themeColor="text1"/>
          <w:lang w:eastAsia="en-GB"/>
        </w:rPr>
        <w:t xml:space="preserve"> Byddwn yn cadw’r cofnodion yn y drefn arferol.</w:t>
      </w:r>
    </w:p>
    <w:p w14:paraId="24D086CB" w14:textId="59A6F180" w:rsidR="00D9015C" w:rsidRPr="00714972" w:rsidRDefault="00BD22BB" w:rsidP="0023444E">
      <w:pPr>
        <w:pStyle w:val="ListParagraph"/>
        <w:numPr>
          <w:ilvl w:val="1"/>
          <w:numId w:val="15"/>
        </w:numPr>
        <w:spacing w:line="259" w:lineRule="auto"/>
        <w:ind w:left="77" w:right="-283"/>
        <w:jc w:val="both"/>
        <w:rPr>
          <w:rFonts w:eastAsiaTheme="minorEastAsia"/>
        </w:rPr>
      </w:pPr>
      <w:proofErr w:type="spellStart"/>
      <w:r w:rsidRPr="00714972">
        <w:rPr>
          <w:rFonts w:eastAsia="Arial" w:cstheme="minorHAnsi"/>
          <w:lang w:val="en-GB"/>
        </w:rPr>
        <w:t>Tra’n</w:t>
      </w:r>
      <w:proofErr w:type="spellEnd"/>
      <w:r w:rsidRPr="00714972">
        <w:rPr>
          <w:rFonts w:eastAsia="Arial" w:cstheme="minorHAnsi"/>
          <w:lang w:val="en-GB"/>
        </w:rPr>
        <w:t xml:space="preserve"> </w:t>
      </w:r>
      <w:proofErr w:type="spellStart"/>
      <w:r w:rsidRPr="00714972">
        <w:rPr>
          <w:rFonts w:eastAsia="Arial" w:cstheme="minorHAnsi"/>
          <w:lang w:val="en-GB"/>
        </w:rPr>
        <w:t>gweithredu</w:t>
      </w:r>
      <w:proofErr w:type="spellEnd"/>
      <w:r w:rsidRPr="00714972">
        <w:rPr>
          <w:rFonts w:eastAsia="Arial" w:cstheme="minorHAnsi"/>
          <w:lang w:val="en-GB"/>
        </w:rPr>
        <w:t xml:space="preserve"> </w:t>
      </w:r>
      <w:proofErr w:type="spellStart"/>
      <w:r w:rsidRPr="00714972">
        <w:rPr>
          <w:rFonts w:eastAsia="Arial" w:cstheme="minorHAnsi"/>
          <w:lang w:val="en-GB"/>
        </w:rPr>
        <w:t>polisiau</w:t>
      </w:r>
      <w:proofErr w:type="spellEnd"/>
      <w:r w:rsidRPr="00714972">
        <w:rPr>
          <w:rFonts w:eastAsia="Arial" w:cstheme="minorHAnsi"/>
          <w:lang w:val="en-GB"/>
        </w:rPr>
        <w:t xml:space="preserve"> </w:t>
      </w:r>
      <w:proofErr w:type="spellStart"/>
      <w:r w:rsidRPr="00714972">
        <w:rPr>
          <w:rFonts w:eastAsia="Arial" w:cstheme="minorHAnsi"/>
          <w:lang w:val="en-GB"/>
        </w:rPr>
        <w:t>cyfredol</w:t>
      </w:r>
      <w:proofErr w:type="spellEnd"/>
      <w:r w:rsidRPr="00714972">
        <w:rPr>
          <w:rFonts w:eastAsia="Arial" w:cstheme="minorHAnsi"/>
          <w:lang w:val="en-GB"/>
        </w:rPr>
        <w:t xml:space="preserve"> </w:t>
      </w:r>
      <w:proofErr w:type="spellStart"/>
      <w:r w:rsidRPr="00714972">
        <w:rPr>
          <w:rFonts w:eastAsia="Arial" w:cstheme="minorHAnsi"/>
          <w:lang w:val="en-GB"/>
        </w:rPr>
        <w:t>yn</w:t>
      </w:r>
      <w:proofErr w:type="spellEnd"/>
      <w:r w:rsidRPr="00714972">
        <w:rPr>
          <w:rFonts w:eastAsia="Arial" w:cstheme="minorHAnsi"/>
          <w:lang w:val="en-GB"/>
        </w:rPr>
        <w:t xml:space="preserve"> </w:t>
      </w:r>
      <w:proofErr w:type="spellStart"/>
      <w:r w:rsidRPr="00714972">
        <w:rPr>
          <w:rFonts w:eastAsia="Arial" w:cstheme="minorHAnsi"/>
          <w:lang w:val="en-GB"/>
        </w:rPr>
        <w:t>ymweud</w:t>
      </w:r>
      <w:proofErr w:type="spellEnd"/>
      <w:r w:rsidR="00714972" w:rsidRPr="00714972">
        <w:rPr>
          <w:rFonts w:eastAsia="Arial" w:cstheme="minorHAnsi"/>
          <w:lang w:val="en-GB"/>
        </w:rPr>
        <w:t xml:space="preserve"> ag </w:t>
      </w:r>
      <w:proofErr w:type="spellStart"/>
      <w:r w:rsidR="00714972" w:rsidRPr="00714972">
        <w:rPr>
          <w:rFonts w:eastAsia="Arial" w:cstheme="minorHAnsi"/>
          <w:lang w:val="en-GB"/>
        </w:rPr>
        <w:t>Arholiadau</w:t>
      </w:r>
      <w:proofErr w:type="spellEnd"/>
      <w:r w:rsidR="00714972" w:rsidRPr="00714972">
        <w:rPr>
          <w:rFonts w:eastAsia="Arial" w:cstheme="minorHAnsi"/>
          <w:lang w:val="en-GB"/>
        </w:rPr>
        <w:t xml:space="preserve"> </w:t>
      </w:r>
      <w:proofErr w:type="spellStart"/>
      <w:r w:rsidR="00714972" w:rsidRPr="00714972">
        <w:rPr>
          <w:rFonts w:eastAsia="Arial" w:cstheme="minorHAnsi"/>
          <w:lang w:val="en-GB"/>
        </w:rPr>
        <w:t>Cyhoeddus</w:t>
      </w:r>
      <w:proofErr w:type="spellEnd"/>
      <w:r w:rsidR="00714972" w:rsidRPr="00714972">
        <w:rPr>
          <w:rFonts w:eastAsia="Arial" w:cstheme="minorHAnsi"/>
          <w:lang w:val="en-GB"/>
        </w:rPr>
        <w:t xml:space="preserve"> ac </w:t>
      </w:r>
      <w:proofErr w:type="spellStart"/>
      <w:r w:rsidR="00714972" w:rsidRPr="00714972">
        <w:rPr>
          <w:rFonts w:eastAsia="Arial" w:cstheme="minorHAnsi"/>
          <w:lang w:val="en-GB"/>
        </w:rPr>
        <w:t>Asesiadau</w:t>
      </w:r>
      <w:proofErr w:type="spellEnd"/>
      <w:r w:rsidR="00714972" w:rsidRPr="00714972">
        <w:rPr>
          <w:rFonts w:eastAsia="Arial" w:cstheme="minorHAnsi"/>
          <w:lang w:val="en-GB"/>
        </w:rPr>
        <w:t xml:space="preserve"> dan </w:t>
      </w:r>
      <w:proofErr w:type="spellStart"/>
      <w:r w:rsidR="00714972" w:rsidRPr="00714972">
        <w:rPr>
          <w:rFonts w:eastAsia="Arial" w:cstheme="minorHAnsi"/>
          <w:lang w:val="en-GB"/>
        </w:rPr>
        <w:t>Rheolaeth</w:t>
      </w:r>
      <w:proofErr w:type="spellEnd"/>
      <w:r w:rsidR="00714972" w:rsidRPr="00714972">
        <w:rPr>
          <w:rFonts w:eastAsia="Arial" w:cstheme="minorHAnsi"/>
          <w:lang w:val="en-GB"/>
        </w:rPr>
        <w:t xml:space="preserve">, </w:t>
      </w:r>
      <w:proofErr w:type="spellStart"/>
      <w:r w:rsidR="00714972" w:rsidRPr="00714972">
        <w:rPr>
          <w:rFonts w:eastAsia="Arial" w:cstheme="minorHAnsi"/>
          <w:lang w:val="en-GB"/>
        </w:rPr>
        <w:t>bydd</w:t>
      </w:r>
      <w:proofErr w:type="spellEnd"/>
      <w:r w:rsidR="00714972" w:rsidRPr="00714972">
        <w:rPr>
          <w:rFonts w:eastAsia="Arial" w:cstheme="minorHAnsi"/>
          <w:lang w:val="en-GB"/>
        </w:rPr>
        <w:t xml:space="preserve"> </w:t>
      </w:r>
      <w:proofErr w:type="spellStart"/>
      <w:r w:rsidR="00714972" w:rsidRPr="00714972">
        <w:rPr>
          <w:rFonts w:eastAsia="Arial" w:cstheme="minorHAnsi"/>
          <w:lang w:val="en-GB"/>
        </w:rPr>
        <w:t>yr</w:t>
      </w:r>
      <w:proofErr w:type="spellEnd"/>
      <w:r w:rsidR="00714972" w:rsidRPr="00714972">
        <w:rPr>
          <w:rFonts w:eastAsia="Arial" w:cstheme="minorHAnsi"/>
          <w:lang w:val="en-GB"/>
        </w:rPr>
        <w:t xml:space="preserve"> </w:t>
      </w:r>
      <w:proofErr w:type="spellStart"/>
      <w:r w:rsidR="00714972" w:rsidRPr="00714972">
        <w:rPr>
          <w:rFonts w:eastAsia="Arial" w:cstheme="minorHAnsi"/>
          <w:lang w:val="en-GB"/>
        </w:rPr>
        <w:t>ysgol</w:t>
      </w:r>
      <w:proofErr w:type="spellEnd"/>
      <w:r w:rsidR="00714972" w:rsidRPr="00714972">
        <w:rPr>
          <w:rFonts w:eastAsia="Arial" w:cstheme="minorHAnsi"/>
          <w:lang w:val="en-GB"/>
        </w:rPr>
        <w:t xml:space="preserve"> </w:t>
      </w:r>
      <w:proofErr w:type="spellStart"/>
      <w:r w:rsidR="00714972" w:rsidRPr="00714972">
        <w:rPr>
          <w:rFonts w:eastAsia="Arial" w:cstheme="minorHAnsi"/>
          <w:lang w:val="en-GB"/>
        </w:rPr>
        <w:t>yn</w:t>
      </w:r>
      <w:proofErr w:type="spellEnd"/>
      <w:r w:rsidR="00714972" w:rsidRPr="00714972">
        <w:rPr>
          <w:rFonts w:eastAsia="Arial" w:cstheme="minorHAnsi"/>
          <w:lang w:val="en-GB"/>
        </w:rPr>
        <w:t xml:space="preserve"> </w:t>
      </w:r>
      <w:proofErr w:type="spellStart"/>
      <w:r w:rsidR="00714972" w:rsidRPr="00714972">
        <w:rPr>
          <w:rFonts w:eastAsia="Arial" w:cstheme="minorHAnsi"/>
          <w:lang w:val="en-GB"/>
        </w:rPr>
        <w:t>sicrhau</w:t>
      </w:r>
      <w:proofErr w:type="spellEnd"/>
      <w:r w:rsidR="00714972" w:rsidRPr="00714972">
        <w:rPr>
          <w:rFonts w:eastAsia="Arial" w:cstheme="minorHAnsi"/>
          <w:lang w:val="en-GB"/>
        </w:rPr>
        <w:t xml:space="preserve"> </w:t>
      </w:r>
      <w:proofErr w:type="spellStart"/>
      <w:r w:rsidR="00714972" w:rsidRPr="00714972">
        <w:rPr>
          <w:rFonts w:eastAsia="Arial" w:cstheme="minorHAnsi"/>
          <w:lang w:val="en-GB"/>
        </w:rPr>
        <w:t>ei</w:t>
      </w:r>
      <w:proofErr w:type="spellEnd"/>
      <w:r w:rsidR="00714972" w:rsidRPr="00714972">
        <w:rPr>
          <w:rFonts w:eastAsia="Arial" w:cstheme="minorHAnsi"/>
          <w:lang w:val="en-GB"/>
        </w:rPr>
        <w:t xml:space="preserve"> bod </w:t>
      </w:r>
      <w:proofErr w:type="spellStart"/>
      <w:r w:rsidR="00714972" w:rsidRPr="00714972">
        <w:rPr>
          <w:rFonts w:eastAsia="Arial" w:cstheme="minorHAnsi"/>
          <w:lang w:val="en-GB"/>
        </w:rPr>
        <w:t>yn</w:t>
      </w:r>
      <w:proofErr w:type="spellEnd"/>
      <w:r w:rsidR="00714972" w:rsidRPr="00714972">
        <w:rPr>
          <w:rFonts w:eastAsia="Arial" w:cstheme="minorHAnsi"/>
          <w:lang w:val="en-GB"/>
        </w:rPr>
        <w:t xml:space="preserve"> </w:t>
      </w:r>
      <w:proofErr w:type="spellStart"/>
      <w:r w:rsidR="00714972" w:rsidRPr="00714972">
        <w:rPr>
          <w:rFonts w:eastAsia="Arial" w:cstheme="minorHAnsi"/>
          <w:lang w:val="en-GB"/>
        </w:rPr>
        <w:t>gwireddu</w:t>
      </w:r>
      <w:proofErr w:type="spellEnd"/>
      <w:r w:rsidR="00714972" w:rsidRPr="00714972">
        <w:rPr>
          <w:rFonts w:eastAsia="Arial" w:cstheme="minorHAnsi"/>
          <w:lang w:val="en-GB"/>
        </w:rPr>
        <w:t>/</w:t>
      </w:r>
      <w:proofErr w:type="spellStart"/>
      <w:r w:rsidR="00714972" w:rsidRPr="00714972">
        <w:rPr>
          <w:rFonts w:eastAsia="Arial" w:cstheme="minorHAnsi"/>
          <w:lang w:val="en-GB"/>
        </w:rPr>
        <w:t>cyflawni</w:t>
      </w:r>
      <w:proofErr w:type="spellEnd"/>
      <w:r w:rsidR="00714972" w:rsidRPr="00714972">
        <w:rPr>
          <w:rFonts w:eastAsia="Arial" w:cstheme="minorHAnsi"/>
          <w:lang w:val="en-GB"/>
        </w:rPr>
        <w:t xml:space="preserve"> </w:t>
      </w:r>
      <w:proofErr w:type="spellStart"/>
      <w:r w:rsidR="00714972" w:rsidRPr="00714972">
        <w:rPr>
          <w:rFonts w:eastAsia="Arial" w:cstheme="minorHAnsi"/>
          <w:lang w:val="en-GB"/>
        </w:rPr>
        <w:t>ei</w:t>
      </w:r>
      <w:proofErr w:type="spellEnd"/>
      <w:r w:rsidR="00714972" w:rsidRPr="00714972">
        <w:rPr>
          <w:rFonts w:eastAsia="Arial" w:cstheme="minorHAnsi"/>
          <w:lang w:val="en-GB"/>
        </w:rPr>
        <w:t xml:space="preserve"> </w:t>
      </w:r>
      <w:proofErr w:type="spellStart"/>
      <w:r w:rsidR="00714972" w:rsidRPr="00714972">
        <w:rPr>
          <w:rFonts w:eastAsia="Arial" w:cstheme="minorHAnsi"/>
          <w:lang w:val="en-GB"/>
        </w:rPr>
        <w:t>Ddyletswydd</w:t>
      </w:r>
      <w:proofErr w:type="spellEnd"/>
      <w:r w:rsidR="00714972" w:rsidRPr="00714972">
        <w:rPr>
          <w:rFonts w:eastAsia="Arial" w:cstheme="minorHAnsi"/>
          <w:lang w:val="en-GB"/>
        </w:rPr>
        <w:t xml:space="preserve"> </w:t>
      </w:r>
      <w:proofErr w:type="spellStart"/>
      <w:r w:rsidR="00714972" w:rsidRPr="00714972">
        <w:rPr>
          <w:rFonts w:eastAsia="Arial" w:cstheme="minorHAnsi"/>
          <w:lang w:val="en-GB"/>
        </w:rPr>
        <w:t>Cydraddoldeb</w:t>
      </w:r>
      <w:proofErr w:type="spellEnd"/>
      <w:r w:rsidR="00714972" w:rsidRPr="00714972">
        <w:rPr>
          <w:rFonts w:eastAsia="Arial" w:cstheme="minorHAnsi"/>
          <w:lang w:val="en-GB"/>
        </w:rPr>
        <w:t xml:space="preserve"> Sector </w:t>
      </w:r>
      <w:proofErr w:type="spellStart"/>
      <w:r w:rsidR="00714972" w:rsidRPr="00714972">
        <w:rPr>
          <w:rFonts w:eastAsia="Arial" w:cstheme="minorHAnsi"/>
          <w:lang w:val="en-GB"/>
        </w:rPr>
        <w:t>Cyhoeddus</w:t>
      </w:r>
      <w:proofErr w:type="spellEnd"/>
      <w:r w:rsidR="00714972" w:rsidRPr="00714972">
        <w:rPr>
          <w:rFonts w:eastAsia="Arial" w:cstheme="minorHAnsi"/>
          <w:lang w:val="en-GB"/>
        </w:rPr>
        <w:t xml:space="preserve">. </w:t>
      </w:r>
      <w:proofErr w:type="spellStart"/>
      <w:r w:rsidR="00CE799B">
        <w:rPr>
          <w:rFonts w:eastAsia="Arial" w:cstheme="minorHAnsi"/>
          <w:lang w:val="en-GB"/>
        </w:rPr>
        <w:t>Bydd</w:t>
      </w:r>
      <w:proofErr w:type="spellEnd"/>
      <w:r w:rsidR="00CE799B">
        <w:rPr>
          <w:rFonts w:eastAsia="Arial" w:cstheme="minorHAnsi"/>
          <w:lang w:val="en-GB"/>
        </w:rPr>
        <w:t xml:space="preserve"> </w:t>
      </w:r>
      <w:proofErr w:type="spellStart"/>
      <w:r w:rsidR="00CE799B">
        <w:rPr>
          <w:rFonts w:eastAsia="Arial" w:cstheme="minorHAnsi"/>
          <w:lang w:val="en-GB"/>
        </w:rPr>
        <w:t>yr</w:t>
      </w:r>
      <w:proofErr w:type="spellEnd"/>
      <w:r w:rsidR="00CE799B">
        <w:rPr>
          <w:rFonts w:eastAsia="Arial" w:cstheme="minorHAnsi"/>
          <w:lang w:val="en-GB"/>
        </w:rPr>
        <w:t xml:space="preserve"> </w:t>
      </w:r>
      <w:proofErr w:type="spellStart"/>
      <w:r w:rsidR="00CE799B">
        <w:rPr>
          <w:rFonts w:eastAsia="Arial" w:cstheme="minorHAnsi"/>
          <w:lang w:val="en-GB"/>
        </w:rPr>
        <w:t>ysgol</w:t>
      </w:r>
      <w:proofErr w:type="spellEnd"/>
      <w:r w:rsidR="00CE799B">
        <w:rPr>
          <w:rFonts w:eastAsia="Arial" w:cstheme="minorHAnsi"/>
          <w:lang w:val="en-GB"/>
        </w:rPr>
        <w:t xml:space="preserve"> </w:t>
      </w:r>
      <w:proofErr w:type="spellStart"/>
      <w:r w:rsidR="00CE799B">
        <w:rPr>
          <w:rFonts w:eastAsia="Arial" w:cstheme="minorHAnsi"/>
          <w:lang w:val="en-GB"/>
        </w:rPr>
        <w:t>yn</w:t>
      </w:r>
      <w:proofErr w:type="spellEnd"/>
      <w:r w:rsidR="00CE799B">
        <w:rPr>
          <w:rFonts w:eastAsia="Arial" w:cstheme="minorHAnsi"/>
          <w:lang w:val="en-GB"/>
        </w:rPr>
        <w:t xml:space="preserve"> </w:t>
      </w:r>
      <w:proofErr w:type="spellStart"/>
      <w:r w:rsidR="000C04F3">
        <w:rPr>
          <w:rFonts w:eastAsia="Arial" w:cstheme="minorHAnsi"/>
          <w:lang w:val="en-GB"/>
        </w:rPr>
        <w:t>dilyn</w:t>
      </w:r>
      <w:proofErr w:type="spellEnd"/>
      <w:r w:rsidR="000C04F3">
        <w:rPr>
          <w:rFonts w:eastAsia="Arial" w:cstheme="minorHAnsi"/>
          <w:lang w:val="en-GB"/>
        </w:rPr>
        <w:t xml:space="preserve"> </w:t>
      </w:r>
      <w:proofErr w:type="spellStart"/>
      <w:r w:rsidR="000C04F3">
        <w:rPr>
          <w:rFonts w:eastAsia="Arial" w:cstheme="minorHAnsi"/>
          <w:lang w:val="en-GB"/>
        </w:rPr>
        <w:t>rheoliadau</w:t>
      </w:r>
      <w:proofErr w:type="spellEnd"/>
      <w:r w:rsidR="000C04F3">
        <w:rPr>
          <w:rFonts w:eastAsia="Arial" w:cstheme="minorHAnsi"/>
          <w:lang w:val="en-GB"/>
        </w:rPr>
        <w:t xml:space="preserve"> </w:t>
      </w:r>
      <w:proofErr w:type="spellStart"/>
      <w:r w:rsidR="000C04F3">
        <w:rPr>
          <w:rFonts w:eastAsia="Arial" w:cstheme="minorHAnsi"/>
          <w:lang w:val="en-GB"/>
        </w:rPr>
        <w:t>diogelu</w:t>
      </w:r>
      <w:proofErr w:type="spellEnd"/>
      <w:r w:rsidR="000C04F3">
        <w:rPr>
          <w:rFonts w:eastAsia="Arial" w:cstheme="minorHAnsi"/>
          <w:lang w:val="en-GB"/>
        </w:rPr>
        <w:t xml:space="preserve"> data a </w:t>
      </w:r>
      <w:proofErr w:type="spellStart"/>
      <w:r w:rsidR="000C04F3">
        <w:rPr>
          <w:rFonts w:eastAsia="Arial" w:cstheme="minorHAnsi"/>
          <w:lang w:val="en-GB"/>
        </w:rPr>
        <w:t>phrosesu</w:t>
      </w:r>
      <w:proofErr w:type="spellEnd"/>
      <w:r w:rsidR="000C04F3">
        <w:rPr>
          <w:rFonts w:eastAsia="Arial" w:cstheme="minorHAnsi"/>
          <w:lang w:val="en-GB"/>
        </w:rPr>
        <w:t xml:space="preserve"> data </w:t>
      </w:r>
      <w:proofErr w:type="spellStart"/>
      <w:r w:rsidR="000C04F3">
        <w:rPr>
          <w:rFonts w:eastAsia="Arial" w:cstheme="minorHAnsi"/>
          <w:lang w:val="en-GB"/>
        </w:rPr>
        <w:t>yn</w:t>
      </w:r>
      <w:proofErr w:type="spellEnd"/>
      <w:r w:rsidR="000C04F3">
        <w:rPr>
          <w:rFonts w:eastAsia="Arial" w:cstheme="minorHAnsi"/>
          <w:lang w:val="en-GB"/>
        </w:rPr>
        <w:t xml:space="preserve"> </w:t>
      </w:r>
      <w:proofErr w:type="spellStart"/>
      <w:r w:rsidR="000C04F3">
        <w:rPr>
          <w:rFonts w:eastAsia="Arial" w:cstheme="minorHAnsi"/>
          <w:lang w:val="en-GB"/>
        </w:rPr>
        <w:t>ogystal</w:t>
      </w:r>
      <w:proofErr w:type="spellEnd"/>
      <w:r w:rsidR="000C04F3">
        <w:rPr>
          <w:rFonts w:eastAsia="Arial" w:cstheme="minorHAnsi"/>
          <w:lang w:val="en-GB"/>
        </w:rPr>
        <w:t>.</w:t>
      </w:r>
    </w:p>
    <w:p w14:paraId="040EC549" w14:textId="54123964" w:rsidR="00E43384" w:rsidRDefault="00046826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5C6C5D50">
        <w:rPr>
          <w:rFonts w:eastAsia="Times New Roman"/>
          <w:color w:val="000000" w:themeColor="text1"/>
          <w:lang w:eastAsia="en-GB"/>
        </w:rPr>
        <w:t>Dylai pob athro drwy’r broses sicrhau eu bod yn cadarnhau dilysrwydd gwaith y dysgwyr</w:t>
      </w:r>
      <w:r w:rsidR="00D86F1C" w:rsidRPr="5C6C5D50">
        <w:rPr>
          <w:rFonts w:eastAsia="Times New Roman"/>
          <w:color w:val="000000" w:themeColor="text1"/>
          <w:lang w:eastAsia="en-GB"/>
        </w:rPr>
        <w:t xml:space="preserve"> yn gyson a chofnodi unrhyw benderfyniadau fel rhan o’r broses dyfarnu.</w:t>
      </w:r>
    </w:p>
    <w:p w14:paraId="13CECACB" w14:textId="77777777" w:rsidR="00EA497A" w:rsidRPr="00EA497A" w:rsidRDefault="000743EE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5C6C5D50">
        <w:rPr>
          <w:rFonts w:eastAsia="Times New Roman"/>
          <w:color w:val="000000" w:themeColor="text1"/>
          <w:lang w:eastAsia="en-GB"/>
        </w:rPr>
        <w:t xml:space="preserve">Lle mae cysylltiadau teulu neu ffrindiau rhwng staff a dysgwyr dylai’r staff hynny </w:t>
      </w:r>
      <w:r w:rsidR="00362085" w:rsidRPr="5C6C5D50">
        <w:rPr>
          <w:rFonts w:eastAsia="Times New Roman"/>
          <w:color w:val="0070C0"/>
          <w:lang w:eastAsia="en-GB"/>
        </w:rPr>
        <w:t>[</w:t>
      </w:r>
      <w:r w:rsidRPr="5C6C5D50">
        <w:rPr>
          <w:rFonts w:eastAsia="Times New Roman"/>
          <w:color w:val="0070C0"/>
          <w:lang w:eastAsia="en-GB"/>
        </w:rPr>
        <w:t xml:space="preserve">ddatgan </w:t>
      </w:r>
      <w:r w:rsidR="00DE6D10" w:rsidRPr="5C6C5D50">
        <w:rPr>
          <w:rFonts w:eastAsia="Times New Roman"/>
          <w:color w:val="0070C0"/>
          <w:lang w:eastAsia="en-GB"/>
        </w:rPr>
        <w:t>y gwrthdaro buddiannau</w:t>
      </w:r>
      <w:r w:rsidR="00362085" w:rsidRPr="5C6C5D50">
        <w:rPr>
          <w:rFonts w:eastAsia="Times New Roman"/>
          <w:color w:val="0070C0"/>
          <w:lang w:eastAsia="en-GB"/>
        </w:rPr>
        <w:t>]</w:t>
      </w:r>
      <w:r w:rsidR="00DE6D10" w:rsidRPr="5C6C5D50">
        <w:rPr>
          <w:rFonts w:eastAsia="Times New Roman"/>
          <w:color w:val="0070C0"/>
          <w:lang w:eastAsia="en-GB"/>
        </w:rPr>
        <w:t xml:space="preserve">. </w:t>
      </w:r>
      <w:r w:rsidR="00DE6D10" w:rsidRPr="5C6C5D50">
        <w:rPr>
          <w:rFonts w:eastAsia="Times New Roman"/>
          <w:color w:val="000000" w:themeColor="text1"/>
          <w:lang w:eastAsia="en-GB"/>
        </w:rPr>
        <w:t xml:space="preserve">Cyfrifoldeb yr Arweinydd Cyfadran fydd sicrhau trefniadau mewnol er mwyn sicrhau bod yr asesu’n gyson ac yn deg a gellid ystyried opsiynau gwahanol </w:t>
      </w:r>
      <w:r w:rsidR="004279B9" w:rsidRPr="5C6C5D50">
        <w:rPr>
          <w:rFonts w:eastAsia="Times New Roman"/>
          <w:color w:val="000000" w:themeColor="text1"/>
          <w:lang w:eastAsia="en-GB"/>
        </w:rPr>
        <w:t xml:space="preserve">fel </w:t>
      </w:r>
      <w:r w:rsidR="00DE6D10" w:rsidRPr="5C6C5D50">
        <w:rPr>
          <w:rFonts w:eastAsia="Times New Roman"/>
          <w:color w:val="000000" w:themeColor="text1"/>
          <w:lang w:eastAsia="en-GB"/>
        </w:rPr>
        <w:t>asesu’r tasgau’n ddi-enw neu farcio gan gydweithiwr</w:t>
      </w:r>
      <w:r w:rsidR="004279B9" w:rsidRPr="5C6C5D50">
        <w:rPr>
          <w:rFonts w:eastAsia="Times New Roman"/>
          <w:color w:val="000000" w:themeColor="text1"/>
          <w:lang w:eastAsia="en-GB"/>
        </w:rPr>
        <w:t>.</w:t>
      </w:r>
    </w:p>
    <w:p w14:paraId="5D05304F" w14:textId="77777777" w:rsidR="00F90ABA" w:rsidRPr="00F90ABA" w:rsidRDefault="007B274D" w:rsidP="00F90ABA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00EA497A">
        <w:rPr>
          <w:rFonts w:eastAsia="Times New Roman"/>
          <w:color w:val="000000" w:themeColor="text1"/>
          <w:lang w:eastAsia="en-GB"/>
        </w:rPr>
        <w:t>Caiff holl dystiolaeth asesu dysgwyr</w:t>
      </w:r>
      <w:r w:rsidR="00535154" w:rsidRPr="00EA497A">
        <w:rPr>
          <w:rFonts w:eastAsia="Times New Roman"/>
          <w:color w:val="000000" w:themeColor="text1"/>
          <w:lang w:eastAsia="en-GB"/>
        </w:rPr>
        <w:t xml:space="preserve">, y </w:t>
      </w:r>
      <w:r w:rsidR="00672162" w:rsidRPr="00EA497A">
        <w:rPr>
          <w:rFonts w:eastAsia="Times New Roman"/>
          <w:color w:val="0070C0"/>
          <w:lang w:eastAsia="en-GB"/>
        </w:rPr>
        <w:t>[C</w:t>
      </w:r>
      <w:r w:rsidRPr="00EA497A">
        <w:rPr>
          <w:rFonts w:eastAsia="Times New Roman"/>
          <w:color w:val="0070C0"/>
          <w:lang w:eastAsia="en-GB"/>
        </w:rPr>
        <w:t xml:space="preserve">ofnod </w:t>
      </w:r>
      <w:r w:rsidR="00535154" w:rsidRPr="00EA497A">
        <w:rPr>
          <w:rFonts w:eastAsia="Times New Roman"/>
          <w:color w:val="0070C0"/>
          <w:lang w:eastAsia="en-GB"/>
        </w:rPr>
        <w:t>Penderfyniadau Dysgwr</w:t>
      </w:r>
      <w:r w:rsidR="00672162" w:rsidRPr="00EA497A">
        <w:rPr>
          <w:rFonts w:eastAsia="Times New Roman"/>
          <w:color w:val="0070C0"/>
          <w:lang w:eastAsia="en-GB"/>
        </w:rPr>
        <w:t>]</w:t>
      </w:r>
      <w:r w:rsidR="00535154" w:rsidRPr="00EA497A">
        <w:rPr>
          <w:rFonts w:eastAsia="Times New Roman"/>
          <w:color w:val="0070C0"/>
          <w:lang w:eastAsia="en-GB"/>
        </w:rPr>
        <w:t xml:space="preserve"> </w:t>
      </w:r>
      <w:r w:rsidR="00535154" w:rsidRPr="00EA497A">
        <w:rPr>
          <w:rFonts w:eastAsia="Times New Roman"/>
          <w:color w:val="000000" w:themeColor="text1"/>
          <w:lang w:eastAsia="en-GB"/>
        </w:rPr>
        <w:t>ac unrhyw gofnodion perthnasol sydd yn ymwneud â’r broses asesu eleni eu cadw’n ddiogel dan glo gan Arweinydd y Gyfadran hyd nes y gofynnir amdanynt</w:t>
      </w:r>
      <w:r w:rsidR="00055573" w:rsidRPr="00EA497A">
        <w:rPr>
          <w:rFonts w:eastAsia="Times New Roman"/>
          <w:color w:val="000000" w:themeColor="text1"/>
          <w:lang w:eastAsia="en-GB"/>
        </w:rPr>
        <w:t>. Hyn yn unol â’r trefniadau arferol dan y Polisi Asesiadau Di-arholiad.</w:t>
      </w:r>
    </w:p>
    <w:p w14:paraId="2EC67515" w14:textId="46B91752" w:rsidR="00F90ABA" w:rsidRPr="00F90ABA" w:rsidRDefault="00F90ABA" w:rsidP="00F90ABA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00F90ABA">
        <w:rPr>
          <w:rFonts w:eastAsia="Times New Roman"/>
          <w:color w:val="000000"/>
          <w:lang w:eastAsia="en-GB"/>
        </w:rPr>
        <w:t xml:space="preserve">Bydd pob aelod o’r staff sydd ynghlwm â’r broses o ddarparu asesiadau yn derbyn hyfforddiant a chefnogaeth ar y gweithdrefnau a nodwyd uchod gan gyfuniad o arbenigwyr mewnol – y Pennaeth a’r </w:t>
      </w:r>
      <w:r>
        <w:rPr>
          <w:rFonts w:eastAsia="Times New Roman"/>
          <w:color w:val="000000"/>
          <w:lang w:eastAsia="en-GB"/>
        </w:rPr>
        <w:t>UDA</w:t>
      </w:r>
      <w:r w:rsidRPr="00F90ABA">
        <w:rPr>
          <w:rFonts w:eastAsia="Times New Roman"/>
          <w:color w:val="000000"/>
          <w:lang w:eastAsia="en-GB"/>
        </w:rPr>
        <w:t>, Swyddog Arholiadau, Cydlynydd ADY a staff sydd yn/wedi gweithio i CBAC fel arholwyr neu safonwyr</w:t>
      </w:r>
      <w:r>
        <w:rPr>
          <w:rFonts w:eastAsia="Times New Roman"/>
          <w:color w:val="000000"/>
          <w:lang w:eastAsia="en-GB"/>
        </w:rPr>
        <w:t>,</w:t>
      </w:r>
      <w:r w:rsidRPr="00F90ABA">
        <w:rPr>
          <w:rFonts w:eastAsia="Times New Roman"/>
          <w:color w:val="000000"/>
          <w:lang w:eastAsia="en-GB"/>
        </w:rPr>
        <w:t xml:space="preserve"> a thrwy ddilyn rhaglen ar-lein CBAC. </w:t>
      </w:r>
    </w:p>
    <w:p w14:paraId="4DB30692" w14:textId="77777777" w:rsidR="00EA497A" w:rsidRPr="001A1234" w:rsidRDefault="00EA497A" w:rsidP="0023444E">
      <w:pPr>
        <w:pStyle w:val="ListParagraph"/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</w:p>
    <w:p w14:paraId="6567E901" w14:textId="3BC6FA54" w:rsidR="001A1234" w:rsidRDefault="001A1234" w:rsidP="0023444E">
      <w:pPr>
        <w:pStyle w:val="ListParagraph"/>
        <w:numPr>
          <w:ilvl w:val="0"/>
          <w:numId w:val="15"/>
        </w:numPr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Sicrhau ansawdd penderfyniadau asesu a graddio</w:t>
      </w:r>
    </w:p>
    <w:p w14:paraId="5B7E3ADC" w14:textId="77777777" w:rsidR="001B2284" w:rsidRDefault="001B2284" w:rsidP="001B2284">
      <w:pPr>
        <w:pStyle w:val="ListParagraph"/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</w:p>
    <w:p w14:paraId="69C53264" w14:textId="222FA335" w:rsidR="00D74D9A" w:rsidRDefault="0069452A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 w:rsidRPr="009741BB">
        <w:rPr>
          <w:rFonts w:eastAsia="Times New Roman" w:cstheme="minorHAnsi"/>
          <w:color w:val="000000"/>
          <w:lang w:eastAsia="en-GB"/>
        </w:rPr>
        <w:t xml:space="preserve">Yn unol â’n </w:t>
      </w:r>
      <w:r w:rsidRPr="0054737A">
        <w:rPr>
          <w:rFonts w:eastAsia="Times New Roman" w:cstheme="minorHAnsi"/>
          <w:color w:val="0070C0"/>
          <w:lang w:eastAsia="en-GB"/>
        </w:rPr>
        <w:t>[Polisi Sicrhau Ansawdd</w:t>
      </w:r>
      <w:r w:rsidR="009741BB" w:rsidRPr="0054737A">
        <w:rPr>
          <w:rFonts w:eastAsia="Times New Roman" w:cstheme="minorHAnsi"/>
          <w:color w:val="0070C0"/>
          <w:lang w:eastAsia="en-GB"/>
        </w:rPr>
        <w:t xml:space="preserve">] </w:t>
      </w:r>
      <w:r w:rsidR="009741BB">
        <w:rPr>
          <w:rFonts w:eastAsia="Times New Roman" w:cstheme="minorHAnsi"/>
          <w:color w:val="000000"/>
          <w:lang w:eastAsia="en-GB"/>
        </w:rPr>
        <w:t xml:space="preserve">bydd pob penderfyniad ar raddau </w:t>
      </w:r>
      <w:r w:rsidR="00392B42">
        <w:rPr>
          <w:rFonts w:eastAsia="Times New Roman" w:cstheme="minorHAnsi"/>
          <w:color w:val="000000"/>
          <w:lang w:eastAsia="en-GB"/>
        </w:rPr>
        <w:t xml:space="preserve">a bennir gan yr ysgol eleni wedi’u seilio ar yr un egwyddorion. </w:t>
      </w:r>
    </w:p>
    <w:p w14:paraId="7BDB7364" w14:textId="78F0C33B" w:rsidR="00C17D85" w:rsidRDefault="00C17D85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5C6C5D50">
        <w:rPr>
          <w:rFonts w:eastAsia="Times New Roman"/>
          <w:color w:val="000000" w:themeColor="text1"/>
          <w:lang w:eastAsia="en-GB"/>
        </w:rPr>
        <w:t>Drwy’r broses</w:t>
      </w:r>
      <w:r w:rsidR="00DE4B55" w:rsidRPr="5C6C5D50">
        <w:rPr>
          <w:rFonts w:eastAsia="Times New Roman"/>
          <w:color w:val="000000" w:themeColor="text1"/>
          <w:lang w:eastAsia="en-GB"/>
        </w:rPr>
        <w:t xml:space="preserve"> bydd athrawon yn cofnodi unrhyw drafodaethau </w:t>
      </w:r>
      <w:r w:rsidR="007859B7" w:rsidRPr="5C6C5D50">
        <w:rPr>
          <w:rFonts w:eastAsia="Times New Roman"/>
          <w:color w:val="000000" w:themeColor="text1"/>
          <w:lang w:eastAsia="en-GB"/>
        </w:rPr>
        <w:t>mewnol</w:t>
      </w:r>
      <w:r w:rsidR="000469CB" w:rsidRPr="5C6C5D50">
        <w:rPr>
          <w:rFonts w:eastAsia="Times New Roman"/>
          <w:color w:val="000000" w:themeColor="text1"/>
          <w:lang w:eastAsia="en-GB"/>
        </w:rPr>
        <w:t xml:space="preserve"> wrth iddynt gyd safoni gwaith ei gilydd a chytuno ar raddau ac unrhyw addasiadau.</w:t>
      </w:r>
    </w:p>
    <w:p w14:paraId="2E429F5F" w14:textId="6E59DE51" w:rsidR="00863EE5" w:rsidRDefault="0010003A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Theme="minorEastAsia"/>
          <w:color w:val="000000"/>
          <w:lang w:eastAsia="en-GB"/>
        </w:rPr>
      </w:pPr>
      <w:r w:rsidRPr="5C6C5D50">
        <w:rPr>
          <w:rFonts w:eastAsia="Times New Roman"/>
          <w:color w:val="000000" w:themeColor="text1"/>
          <w:lang w:eastAsia="en-GB"/>
        </w:rPr>
        <w:t xml:space="preserve">Fel rhan o’r gwaith ysgol &gt; ysgol bydd cydweithwyr ar draws y pynciau yn </w:t>
      </w:r>
      <w:r w:rsidR="00921477" w:rsidRPr="5C6C5D50">
        <w:rPr>
          <w:rFonts w:eastAsia="Times New Roman"/>
          <w:color w:val="000000" w:themeColor="text1"/>
          <w:lang w:eastAsia="en-GB"/>
        </w:rPr>
        <w:t>cydweithio</w:t>
      </w:r>
      <w:r w:rsidRPr="5C6C5D50">
        <w:rPr>
          <w:rFonts w:eastAsia="Times New Roman"/>
          <w:color w:val="000000" w:themeColor="text1"/>
          <w:lang w:eastAsia="en-GB"/>
        </w:rPr>
        <w:t xml:space="preserve"> i </w:t>
      </w:r>
      <w:r w:rsidR="00921477" w:rsidRPr="5C6C5D50">
        <w:rPr>
          <w:rFonts w:eastAsia="Times New Roman"/>
          <w:color w:val="000000" w:themeColor="text1"/>
          <w:lang w:eastAsia="en-GB"/>
        </w:rPr>
        <w:t>gefnogi barnau a dilysu graddau.</w:t>
      </w:r>
      <w:r w:rsidR="008320EB" w:rsidRPr="5C6C5D50">
        <w:rPr>
          <w:rFonts w:eastAsia="Times New Roman"/>
          <w:color w:val="000000" w:themeColor="text1"/>
          <w:lang w:eastAsia="en-GB"/>
        </w:rPr>
        <w:t xml:space="preserve"> </w:t>
      </w:r>
      <w:r w:rsidR="56CAA862" w:rsidRPr="5C6C5D50">
        <w:rPr>
          <w:rFonts w:eastAsia="Times New Roman"/>
          <w:color w:val="000000" w:themeColor="text1"/>
          <w:lang w:eastAsia="en-GB"/>
        </w:rPr>
        <w:t>Bydd hyn yn digwydd yn barhaus trwy gydol y cyfnod asesu, ac ar y diwedd drwy drefn cymedroli traws-sirol</w:t>
      </w:r>
      <w:r w:rsidR="17A8C16D" w:rsidRPr="5C6C5D50">
        <w:rPr>
          <w:rFonts w:eastAsia="Times New Roman"/>
          <w:color w:val="000000" w:themeColor="text1"/>
          <w:lang w:eastAsia="en-GB"/>
        </w:rPr>
        <w:t xml:space="preserve"> (neu yn draws-consortiwm lle nad yw cymedroli traws-sirol yn bosib)</w:t>
      </w:r>
      <w:r w:rsidR="56CAA862" w:rsidRPr="5C6C5D50">
        <w:rPr>
          <w:rFonts w:eastAsia="Times New Roman"/>
          <w:color w:val="000000" w:themeColor="text1"/>
          <w:lang w:eastAsia="en-GB"/>
        </w:rPr>
        <w:t>.</w:t>
      </w:r>
    </w:p>
    <w:p w14:paraId="3D529356" w14:textId="10F1D79A" w:rsidR="00863EE5" w:rsidRDefault="00863EE5" w:rsidP="0023444E">
      <w:pPr>
        <w:pStyle w:val="ListParagraph"/>
        <w:numPr>
          <w:ilvl w:val="1"/>
          <w:numId w:val="15"/>
        </w:numPr>
        <w:ind w:left="77" w:right="-283"/>
        <w:jc w:val="both"/>
        <w:rPr>
          <w:color w:val="000000"/>
          <w:lang w:eastAsia="en-GB"/>
        </w:rPr>
      </w:pPr>
      <w:r w:rsidRPr="5C6C5D50">
        <w:rPr>
          <w:rFonts w:eastAsia="Times New Roman"/>
          <w:color w:val="000000" w:themeColor="text1"/>
          <w:lang w:eastAsia="en-GB"/>
        </w:rPr>
        <w:t xml:space="preserve">Fel rhan o brosesau dilysu mewnol bydd yr UDA yn cynnal trafodaethau gyda’r Arweinwyr Cyfadran </w:t>
      </w:r>
      <w:r w:rsidR="003736B6" w:rsidRPr="5C6C5D50">
        <w:rPr>
          <w:rFonts w:eastAsia="Times New Roman"/>
          <w:color w:val="000000" w:themeColor="text1"/>
          <w:lang w:eastAsia="en-GB"/>
        </w:rPr>
        <w:t>er mwyn adolygu’r gweithdrefnau, y dystiolaeth, y penderfyniadau a’r proffil graddau.</w:t>
      </w:r>
    </w:p>
    <w:p w14:paraId="40B837AE" w14:textId="07796061" w:rsidR="00192D27" w:rsidRPr="0023444E" w:rsidRDefault="00951461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5C6C5D50">
        <w:rPr>
          <w:rFonts w:eastAsia="Times New Roman"/>
          <w:color w:val="000000" w:themeColor="text1"/>
          <w:lang w:eastAsia="en-GB"/>
        </w:rPr>
        <w:t xml:space="preserve">Fel rhan o’r broses fewnol disgwylir y bydd ystyriaeth yn cael ei roi wrth adolygu tystiolaeth i </w:t>
      </w:r>
      <w:r w:rsidR="008D70BA" w:rsidRPr="5C6C5D50">
        <w:rPr>
          <w:rFonts w:eastAsia="Times New Roman"/>
          <w:color w:val="000000" w:themeColor="text1"/>
          <w:lang w:eastAsia="en-GB"/>
        </w:rPr>
        <w:t xml:space="preserve">drawsdoriad o </w:t>
      </w:r>
      <w:r w:rsidR="008D70BA" w:rsidRPr="0023444E">
        <w:rPr>
          <w:rFonts w:eastAsia="Times New Roman"/>
          <w:color w:val="000000" w:themeColor="text1"/>
          <w:lang w:eastAsia="en-GB"/>
        </w:rPr>
        <w:t>ddysgwyr gwahanol</w:t>
      </w:r>
      <w:r w:rsidR="6618E65A" w:rsidRPr="0023444E">
        <w:rPr>
          <w:rFonts w:eastAsia="Times New Roman"/>
          <w:color w:val="000000" w:themeColor="text1"/>
          <w:lang w:eastAsia="en-GB"/>
        </w:rPr>
        <w:t>.</w:t>
      </w:r>
      <w:r w:rsidR="008D70BA" w:rsidRPr="0023444E">
        <w:rPr>
          <w:rFonts w:eastAsia="Times New Roman"/>
          <w:color w:val="000000" w:themeColor="text1"/>
          <w:lang w:eastAsia="en-GB"/>
        </w:rPr>
        <w:t xml:space="preserve"> </w:t>
      </w:r>
      <w:r w:rsidR="00BD200A" w:rsidRPr="004E6ABD">
        <w:rPr>
          <w:rFonts w:eastAsia="Times New Roman"/>
          <w:color w:val="000000" w:themeColor="text1"/>
          <w:lang w:eastAsia="en-GB"/>
        </w:rPr>
        <w:t>Bydd disgwyl i bob pwnc sicrhau cynrychiolaeth gytbwys o ddysgwyr o grwpiau gwahanol wrth samplu asesiadau gan gynnwys dysgwyr sydd ag anghenion dysgu ychwanegol a nodweddion gwarchodedig. Rhoddir ystyriaeth i unrhyw ystyriaethau arbennig yn unol â chanllawiau CBAC gan banel o staff cymwys fydd yn trafod a chytuno ar bob achos unigol cyn cwblhau’r broses graddio.</w:t>
      </w:r>
    </w:p>
    <w:p w14:paraId="5619774E" w14:textId="2B2BCC39" w:rsidR="003736B6" w:rsidRPr="00E537DF" w:rsidRDefault="00F35501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0023444E">
        <w:rPr>
          <w:rFonts w:eastAsia="Times New Roman"/>
          <w:color w:val="000000" w:themeColor="text1"/>
          <w:lang w:eastAsia="en-GB"/>
        </w:rPr>
        <w:t xml:space="preserve">Ar ddiwedd y broses bydd Uwch Arweinwyr ysgolion uwchradd Môn yn cefnogi ei gilydd i </w:t>
      </w:r>
      <w:r w:rsidR="00100536" w:rsidRPr="0023444E">
        <w:rPr>
          <w:rFonts w:eastAsia="Times New Roman"/>
          <w:color w:val="000000" w:themeColor="text1"/>
          <w:lang w:eastAsia="en-GB"/>
        </w:rPr>
        <w:t xml:space="preserve">gwblhau </w:t>
      </w:r>
      <w:r w:rsidR="0023444E" w:rsidRPr="0023444E">
        <w:rPr>
          <w:rFonts w:eastAsia="Times New Roman"/>
          <w:color w:val="000000" w:themeColor="text1"/>
          <w:lang w:eastAsia="en-GB"/>
        </w:rPr>
        <w:t>p</w:t>
      </w:r>
      <w:r w:rsidR="00100536" w:rsidRPr="0023444E">
        <w:rPr>
          <w:rFonts w:eastAsia="Times New Roman"/>
          <w:color w:val="000000" w:themeColor="text1"/>
          <w:lang w:eastAsia="en-GB"/>
        </w:rPr>
        <w:t>roses ddilysu terfynol</w:t>
      </w:r>
      <w:r w:rsidR="64BD43D5" w:rsidRPr="0023444E">
        <w:rPr>
          <w:rFonts w:eastAsia="Times New Roman"/>
          <w:color w:val="000000" w:themeColor="text1"/>
          <w:lang w:eastAsia="en-GB"/>
        </w:rPr>
        <w:t xml:space="preserve"> teg ac i gadarnhau hygrededd y broses a’r deillian</w:t>
      </w:r>
      <w:r w:rsidR="1136CA1F" w:rsidRPr="0023444E">
        <w:rPr>
          <w:rFonts w:eastAsia="Times New Roman"/>
          <w:color w:val="000000" w:themeColor="text1"/>
          <w:lang w:eastAsia="en-GB"/>
        </w:rPr>
        <w:t>n</w:t>
      </w:r>
      <w:r w:rsidR="64BD43D5" w:rsidRPr="0023444E">
        <w:rPr>
          <w:rFonts w:eastAsia="Times New Roman"/>
          <w:color w:val="000000" w:themeColor="text1"/>
          <w:lang w:eastAsia="en-GB"/>
        </w:rPr>
        <w:t>au</w:t>
      </w:r>
      <w:r w:rsidR="005407DE" w:rsidRPr="0023444E">
        <w:rPr>
          <w:rFonts w:eastAsia="Times New Roman"/>
          <w:color w:val="000000" w:themeColor="text1"/>
          <w:lang w:eastAsia="en-GB"/>
        </w:rPr>
        <w:t>.</w:t>
      </w:r>
    </w:p>
    <w:p w14:paraId="4A467B87" w14:textId="15BE07CE" w:rsidR="00E537DF" w:rsidRPr="0023444E" w:rsidRDefault="00E537DF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 w:themeColor="text1"/>
          <w:lang w:eastAsia="en-GB"/>
        </w:rPr>
        <w:lastRenderedPageBreak/>
        <w:t>Mae</w:t>
      </w:r>
      <w:r w:rsidR="009A0550">
        <w:rPr>
          <w:rFonts w:eastAsia="Times New Roman"/>
          <w:color w:val="000000" w:themeColor="text1"/>
          <w:lang w:eastAsia="en-GB"/>
        </w:rPr>
        <w:t xml:space="preserve"> model trefniadau cyffredin ysgolion Môn wedi’i gymeradwyo </w:t>
      </w:r>
      <w:r w:rsidR="009C642B">
        <w:rPr>
          <w:rFonts w:eastAsia="Times New Roman"/>
          <w:color w:val="000000" w:themeColor="text1"/>
          <w:lang w:eastAsia="en-GB"/>
        </w:rPr>
        <w:t xml:space="preserve">ar draws y rhanbarth yn dilyn cyfarfod rhannu a herio modelau yn y Grŵp Strategol Rhanbarthol sydd yn cynnwys y Cadeiryddion Uwchradd o’r 6 awdurdod a chynrychiolaeth o GwE fel cyfaill beirniadol yn </w:t>
      </w:r>
      <w:r w:rsidR="00C95F2C">
        <w:rPr>
          <w:rFonts w:eastAsia="Times New Roman"/>
          <w:color w:val="000000" w:themeColor="text1"/>
          <w:lang w:eastAsia="en-GB"/>
        </w:rPr>
        <w:t>arsyllwyr.</w:t>
      </w:r>
    </w:p>
    <w:p w14:paraId="1E7668D7" w14:textId="7CDA7CC7" w:rsidR="00921477" w:rsidRDefault="00A05D67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5C6C5D50">
        <w:rPr>
          <w:rFonts w:eastAsia="Times New Roman"/>
          <w:color w:val="000000" w:themeColor="text1"/>
          <w:lang w:eastAsia="en-GB"/>
        </w:rPr>
        <w:t xml:space="preserve">Yn unol â’r </w:t>
      </w:r>
      <w:r w:rsidRPr="5C6C5D50">
        <w:rPr>
          <w:rFonts w:eastAsia="Times New Roman"/>
          <w:color w:val="0070C0"/>
          <w:lang w:eastAsia="en-GB"/>
        </w:rPr>
        <w:t>[Polisi Cydraddoldeb]</w:t>
      </w:r>
      <w:r w:rsidR="00242B87" w:rsidRPr="5C6C5D50">
        <w:rPr>
          <w:rFonts w:eastAsia="Times New Roman"/>
          <w:color w:val="0070C0"/>
          <w:lang w:eastAsia="en-GB"/>
        </w:rPr>
        <w:t>,</w:t>
      </w:r>
      <w:r w:rsidRPr="5C6C5D50">
        <w:rPr>
          <w:rFonts w:eastAsia="Times New Roman"/>
          <w:color w:val="0070C0"/>
          <w:lang w:eastAsia="en-GB"/>
        </w:rPr>
        <w:t xml:space="preserve"> </w:t>
      </w:r>
      <w:r w:rsidRPr="5C6C5D50">
        <w:rPr>
          <w:rFonts w:eastAsia="Times New Roman"/>
          <w:color w:val="000000" w:themeColor="text1"/>
          <w:lang w:eastAsia="en-GB"/>
        </w:rPr>
        <w:t xml:space="preserve">sydd yn nodi hawliau pob unigolion </w:t>
      </w:r>
      <w:r w:rsidR="001504AE" w:rsidRPr="5C6C5D50">
        <w:rPr>
          <w:rFonts w:eastAsia="Times New Roman"/>
          <w:color w:val="000000" w:themeColor="text1"/>
          <w:lang w:eastAsia="en-GB"/>
        </w:rPr>
        <w:t>i degwch</w:t>
      </w:r>
      <w:r w:rsidR="00242B87" w:rsidRPr="5C6C5D50">
        <w:rPr>
          <w:rFonts w:eastAsia="Times New Roman"/>
          <w:color w:val="000000" w:themeColor="text1"/>
          <w:lang w:eastAsia="en-GB"/>
        </w:rPr>
        <w:t xml:space="preserve">, </w:t>
      </w:r>
      <w:r w:rsidR="00BE1E64" w:rsidRPr="5C6C5D50">
        <w:rPr>
          <w:rFonts w:eastAsia="Times New Roman"/>
          <w:color w:val="000000" w:themeColor="text1"/>
          <w:lang w:eastAsia="en-GB"/>
        </w:rPr>
        <w:t xml:space="preserve">ac yn unol â </w:t>
      </w:r>
      <w:r w:rsidR="00FE325D" w:rsidRPr="5C6C5D50">
        <w:rPr>
          <w:rFonts w:eastAsia="Times New Roman"/>
          <w:color w:val="0070C0"/>
          <w:lang w:eastAsia="en-GB"/>
        </w:rPr>
        <w:t>[</w:t>
      </w:r>
      <w:r w:rsidR="00BE1E64" w:rsidRPr="5C6C5D50">
        <w:rPr>
          <w:rFonts w:eastAsia="Times New Roman"/>
          <w:color w:val="0070C0"/>
          <w:lang w:eastAsia="en-GB"/>
        </w:rPr>
        <w:t>Chôd Ymarfer Proffesiynol Athrawon</w:t>
      </w:r>
      <w:r w:rsidR="00FE325D" w:rsidRPr="5C6C5D50">
        <w:rPr>
          <w:rFonts w:eastAsia="Times New Roman"/>
          <w:color w:val="0070C0"/>
          <w:lang w:eastAsia="en-GB"/>
        </w:rPr>
        <w:t>]</w:t>
      </w:r>
      <w:r w:rsidR="00BE1E64" w:rsidRPr="5C6C5D50">
        <w:rPr>
          <w:rFonts w:eastAsia="Times New Roman"/>
          <w:color w:val="0070C0"/>
          <w:lang w:eastAsia="en-GB"/>
        </w:rPr>
        <w:t xml:space="preserve"> </w:t>
      </w:r>
      <w:r w:rsidR="00BE1E64" w:rsidRPr="5C6C5D50">
        <w:rPr>
          <w:rFonts w:eastAsia="Times New Roman"/>
          <w:color w:val="000000" w:themeColor="text1"/>
          <w:lang w:eastAsia="en-GB"/>
        </w:rPr>
        <w:t>disgwylir i bawb sydd yn rhan o’r broses weithredu’n deg ac yn gyson bob amser.</w:t>
      </w:r>
    </w:p>
    <w:p w14:paraId="55E6BA98" w14:textId="6CDC6988" w:rsidR="00BE1E64" w:rsidRDefault="004A281C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5C6C5D50">
        <w:rPr>
          <w:rFonts w:eastAsia="Times New Roman"/>
          <w:color w:val="000000" w:themeColor="text1"/>
          <w:lang w:eastAsia="en-GB"/>
        </w:rPr>
        <w:t xml:space="preserve">Lle gwelir yr angen i adolygu’r marcio neu farn athro ar </w:t>
      </w:r>
      <w:r w:rsidR="005D7638" w:rsidRPr="5C6C5D50">
        <w:rPr>
          <w:rFonts w:eastAsia="Times New Roman"/>
          <w:color w:val="000000" w:themeColor="text1"/>
          <w:lang w:eastAsia="en-GB"/>
        </w:rPr>
        <w:t xml:space="preserve">radd neu raddau cyfrifoldeb yr Arweinydd Cyfadran fydd cynnal y drafodaeth, sicrhau’r addasiadau angenrheidiol a chofnodi </w:t>
      </w:r>
      <w:r w:rsidR="0039122E" w:rsidRPr="5C6C5D50">
        <w:rPr>
          <w:rFonts w:eastAsia="Times New Roman"/>
          <w:color w:val="000000" w:themeColor="text1"/>
          <w:lang w:eastAsia="en-GB"/>
        </w:rPr>
        <w:t xml:space="preserve">gyda’r sail a rhesymeg. Gall hyn ddigwydd ar unrhyw bwynt </w:t>
      </w:r>
      <w:r w:rsidR="00344FB4" w:rsidRPr="5C6C5D50">
        <w:rPr>
          <w:rFonts w:eastAsia="Times New Roman"/>
          <w:color w:val="000000" w:themeColor="text1"/>
          <w:lang w:eastAsia="en-GB"/>
        </w:rPr>
        <w:t xml:space="preserve">yn y broses wrth weithredu’r </w:t>
      </w:r>
      <w:r w:rsidR="007E2526" w:rsidRPr="5C6C5D50">
        <w:rPr>
          <w:rFonts w:eastAsia="Times New Roman"/>
          <w:color w:val="0070C0"/>
          <w:lang w:eastAsia="en-GB"/>
        </w:rPr>
        <w:t>[Si</w:t>
      </w:r>
      <w:r w:rsidR="00344FB4" w:rsidRPr="5C6C5D50">
        <w:rPr>
          <w:rFonts w:eastAsia="Times New Roman"/>
          <w:color w:val="0070C0"/>
          <w:lang w:eastAsia="en-GB"/>
        </w:rPr>
        <w:t xml:space="preserve">art </w:t>
      </w:r>
      <w:r w:rsidR="007E2526" w:rsidRPr="5C6C5D50">
        <w:rPr>
          <w:rFonts w:eastAsia="Times New Roman"/>
          <w:color w:val="0070C0"/>
          <w:lang w:eastAsia="en-GB"/>
        </w:rPr>
        <w:t>Ll</w:t>
      </w:r>
      <w:r w:rsidR="00344FB4" w:rsidRPr="5C6C5D50">
        <w:rPr>
          <w:rFonts w:eastAsia="Times New Roman"/>
          <w:color w:val="0070C0"/>
          <w:lang w:eastAsia="en-GB"/>
        </w:rPr>
        <w:t>if</w:t>
      </w:r>
      <w:r w:rsidR="007E2526" w:rsidRPr="5C6C5D50">
        <w:rPr>
          <w:rFonts w:eastAsia="Times New Roman"/>
          <w:color w:val="0070C0"/>
          <w:lang w:eastAsia="en-GB"/>
        </w:rPr>
        <w:t>]</w:t>
      </w:r>
      <w:r w:rsidR="00344FB4" w:rsidRPr="5C6C5D50">
        <w:rPr>
          <w:rFonts w:eastAsia="Times New Roman"/>
          <w:color w:val="000000" w:themeColor="text1"/>
          <w:lang w:eastAsia="en-GB"/>
        </w:rPr>
        <w:t xml:space="preserve">, boed hynny’n </w:t>
      </w:r>
      <w:r w:rsidR="007E2526" w:rsidRPr="5C6C5D50">
        <w:rPr>
          <w:rFonts w:eastAsia="Times New Roman"/>
          <w:color w:val="000000" w:themeColor="text1"/>
          <w:lang w:eastAsia="en-GB"/>
        </w:rPr>
        <w:t>rhan o’r dilysu mewnol neu ysgol &gt; ysgol.</w:t>
      </w:r>
    </w:p>
    <w:p w14:paraId="5EC98628" w14:textId="5CB92761" w:rsidR="007E2526" w:rsidRDefault="00D65035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 w:themeColor="text1"/>
          <w:lang w:eastAsia="en-GB"/>
        </w:rPr>
      </w:pPr>
      <w:r w:rsidRPr="5C6C5D50">
        <w:rPr>
          <w:rFonts w:eastAsia="Times New Roman"/>
          <w:color w:val="000000" w:themeColor="text1"/>
          <w:lang w:eastAsia="en-GB"/>
        </w:rPr>
        <w:t xml:space="preserve">Yn unol â </w:t>
      </w:r>
      <w:r w:rsidRPr="5C6C5D50">
        <w:rPr>
          <w:rFonts w:eastAsia="Times New Roman"/>
          <w:color w:val="0070C0"/>
          <w:lang w:eastAsia="en-GB"/>
        </w:rPr>
        <w:t xml:space="preserve">[Chanllawiau </w:t>
      </w:r>
      <w:r w:rsidR="00C94A97" w:rsidRPr="5C6C5D50">
        <w:rPr>
          <w:rFonts w:eastAsia="Times New Roman"/>
          <w:color w:val="0070C0"/>
          <w:lang w:eastAsia="en-GB"/>
        </w:rPr>
        <w:t xml:space="preserve">Graddio CBAC] </w:t>
      </w:r>
      <w:r w:rsidR="00E3605E" w:rsidRPr="5C6C5D50">
        <w:rPr>
          <w:rFonts w:eastAsia="Times New Roman"/>
          <w:color w:val="000000" w:themeColor="text1"/>
          <w:lang w:eastAsia="en-GB"/>
        </w:rPr>
        <w:t xml:space="preserve">byddwn yn ystyried y proffiliau graddau a phynciau yn erbyn gwybodaeth yr ysgol am berfformiad blynyddoedd blaenorol lle mae hynny’n briodol. Yn ogystal, disgwylir y bydd cyfadrannau, dan arweiniad yr UDA, yn </w:t>
      </w:r>
      <w:r w:rsidR="007D60C8" w:rsidRPr="5C6C5D50">
        <w:rPr>
          <w:rFonts w:eastAsia="Times New Roman"/>
          <w:color w:val="000000" w:themeColor="text1"/>
          <w:lang w:eastAsia="en-GB"/>
        </w:rPr>
        <w:t xml:space="preserve">sicrhau bod graddau terfynol pwnc yn cael eu hystyried ochr yn ochr â’r wybodaeth fewnol am berfformiad </w:t>
      </w:r>
      <w:r w:rsidR="00790573" w:rsidRPr="5C6C5D50">
        <w:rPr>
          <w:rFonts w:eastAsia="Times New Roman"/>
          <w:color w:val="000000" w:themeColor="text1"/>
          <w:lang w:eastAsia="en-GB"/>
        </w:rPr>
        <w:t>hanesyddol y cohort a’r wybodaeth fewnol ar raddau targed a rhagfynegiadau FFT.</w:t>
      </w:r>
    </w:p>
    <w:p w14:paraId="4628A1DC" w14:textId="60866C6E" w:rsidR="00BE72E7" w:rsidRDefault="00BE72E7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 w:themeColor="text1"/>
          <w:lang w:eastAsia="en-GB"/>
        </w:rPr>
      </w:pPr>
      <w:r w:rsidRPr="5C6C5D50">
        <w:rPr>
          <w:rFonts w:eastAsia="Times New Roman"/>
          <w:color w:val="000000" w:themeColor="text1"/>
          <w:lang w:eastAsia="en-GB"/>
        </w:rPr>
        <w:t xml:space="preserve">Fel rhan o’u dyletswyddau fel canolfan bydd yr ysgol yn dilyn </w:t>
      </w:r>
      <w:r w:rsidR="00A92D06" w:rsidRPr="5C6C5D50">
        <w:rPr>
          <w:rFonts w:eastAsia="Times New Roman"/>
          <w:color w:val="000000" w:themeColor="text1"/>
          <w:lang w:eastAsia="en-GB"/>
        </w:rPr>
        <w:t xml:space="preserve">Prosesau Sicrhau Ansawdd Allanol CBAC fel y nodir yn y </w:t>
      </w:r>
      <w:r w:rsidR="00A92D06" w:rsidRPr="5C6C5D50">
        <w:rPr>
          <w:rFonts w:eastAsia="Times New Roman"/>
          <w:color w:val="0070C0"/>
          <w:lang w:eastAsia="en-GB"/>
        </w:rPr>
        <w:t>[Siart Llif].</w:t>
      </w:r>
    </w:p>
    <w:p w14:paraId="28A26D77" w14:textId="5FB2F606" w:rsidR="00790573" w:rsidRDefault="006B10D9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 w:themeColor="text1"/>
          <w:lang w:eastAsia="en-GB"/>
        </w:rPr>
      </w:pPr>
      <w:r w:rsidRPr="5C6C5D50">
        <w:rPr>
          <w:rFonts w:eastAsia="Times New Roman"/>
          <w:color w:val="000000" w:themeColor="text1"/>
          <w:lang w:eastAsia="en-GB"/>
        </w:rPr>
        <w:t>Bydd staff sydd yn rhan o’r prosesau asesu yn dilyn rhaglen hyfforddiant CBAC ar y meysydd allweddol</w:t>
      </w:r>
      <w:r w:rsidR="00E5004B" w:rsidRPr="5C6C5D50">
        <w:rPr>
          <w:rFonts w:eastAsia="Times New Roman"/>
          <w:color w:val="000000" w:themeColor="text1"/>
          <w:lang w:eastAsia="en-GB"/>
        </w:rPr>
        <w:t>.</w:t>
      </w:r>
    </w:p>
    <w:p w14:paraId="6D86CA51" w14:textId="1D76859C" w:rsidR="00EA497A" w:rsidRPr="00F0141A" w:rsidRDefault="00C5316C" w:rsidP="00F0141A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/>
          <w:color w:val="000000" w:themeColor="text1"/>
          <w:lang w:eastAsia="en-GB"/>
        </w:rPr>
      </w:pPr>
      <w:r w:rsidRPr="5C6C5D50">
        <w:rPr>
          <w:rFonts w:eastAsia="Times New Roman"/>
          <w:color w:val="000000" w:themeColor="text1"/>
          <w:lang w:eastAsia="en-GB"/>
        </w:rPr>
        <w:t xml:space="preserve">Gan ddiweddaru ein </w:t>
      </w:r>
      <w:r w:rsidR="009025B6" w:rsidRPr="5C6C5D50">
        <w:rPr>
          <w:rFonts w:eastAsia="Times New Roman"/>
          <w:color w:val="0070C0"/>
          <w:lang w:eastAsia="en-GB"/>
        </w:rPr>
        <w:t>[</w:t>
      </w:r>
      <w:r w:rsidRPr="5C6C5D50">
        <w:rPr>
          <w:rFonts w:eastAsia="Times New Roman"/>
          <w:color w:val="0070C0"/>
          <w:lang w:eastAsia="en-GB"/>
        </w:rPr>
        <w:t>Hysbysiad Preifatrwydd</w:t>
      </w:r>
      <w:r w:rsidR="009025B6" w:rsidRPr="5C6C5D50">
        <w:rPr>
          <w:rFonts w:eastAsia="Times New Roman"/>
          <w:color w:val="0070C0"/>
          <w:lang w:eastAsia="en-GB"/>
        </w:rPr>
        <w:t>]</w:t>
      </w:r>
      <w:r w:rsidRPr="5C6C5D50">
        <w:rPr>
          <w:rFonts w:eastAsia="Times New Roman"/>
          <w:color w:val="0070C0"/>
          <w:lang w:eastAsia="en-GB"/>
        </w:rPr>
        <w:t xml:space="preserve"> </w:t>
      </w:r>
      <w:r w:rsidR="006F3C5E" w:rsidRPr="5C6C5D50">
        <w:rPr>
          <w:rFonts w:eastAsia="Times New Roman"/>
          <w:color w:val="000000" w:themeColor="text1"/>
          <w:lang w:eastAsia="en-GB"/>
        </w:rPr>
        <w:t>yn unol â gofynion diweddaraf GDPR bydd yr ysgol yn ymdrîn â data a gwybodaeth dysgwyr mewn ffordd diogel a phriodol.</w:t>
      </w:r>
    </w:p>
    <w:p w14:paraId="61DA7800" w14:textId="77777777" w:rsidR="00EA497A" w:rsidRPr="001A1234" w:rsidRDefault="00EA497A" w:rsidP="0023444E">
      <w:pPr>
        <w:pStyle w:val="ListParagraph"/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</w:p>
    <w:p w14:paraId="6DCC3279" w14:textId="28982333" w:rsidR="001A1234" w:rsidRDefault="001A1234" w:rsidP="0023444E">
      <w:pPr>
        <w:pStyle w:val="ListParagraph"/>
        <w:numPr>
          <w:ilvl w:val="0"/>
          <w:numId w:val="15"/>
        </w:numPr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Cyfathrebu</w:t>
      </w:r>
      <w:r w:rsidR="0082265B">
        <w:rPr>
          <w:rFonts w:eastAsia="Times New Roman" w:cstheme="minorHAnsi"/>
          <w:b/>
          <w:bCs/>
          <w:color w:val="000000"/>
          <w:lang w:eastAsia="en-GB"/>
        </w:rPr>
        <w:t xml:space="preserve"> â dysgwyr a rhieni/gofalwyr</w:t>
      </w:r>
    </w:p>
    <w:p w14:paraId="6F8B1837" w14:textId="77777777" w:rsidR="00C929FD" w:rsidRDefault="00C929FD" w:rsidP="00C929FD">
      <w:pPr>
        <w:pStyle w:val="ListParagraph"/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</w:p>
    <w:p w14:paraId="64D6F8B4" w14:textId="0F168786" w:rsidR="006F3C5E" w:rsidRPr="00931ACA" w:rsidRDefault="00052680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 w:rsidRPr="00931ACA">
        <w:rPr>
          <w:rFonts w:eastAsia="Times New Roman" w:cstheme="minorHAnsi"/>
          <w:color w:val="000000"/>
          <w:lang w:eastAsia="en-GB"/>
        </w:rPr>
        <w:t xml:space="preserve">Unwaith bydd yr ysgol a’r bartneriaeth ysgolion (CAMU) wedi cadarnhau’r holl brosesau terfynol a derbyn cymeradwyaeth o’r polisi hwn gan CBAC </w:t>
      </w:r>
      <w:r w:rsidRPr="004E6ABD">
        <w:rPr>
          <w:rFonts w:eastAsia="Times New Roman" w:cstheme="minorHAnsi"/>
          <w:color w:val="000000"/>
          <w:lang w:eastAsia="en-GB"/>
        </w:rPr>
        <w:t xml:space="preserve">byddwn yn cyfathrebu’r </w:t>
      </w:r>
      <w:r w:rsidR="00931ACA" w:rsidRPr="004E6ABD">
        <w:rPr>
          <w:rFonts w:eastAsia="Times New Roman" w:cstheme="minorHAnsi"/>
          <w:color w:val="000000"/>
          <w:lang w:eastAsia="en-GB"/>
        </w:rPr>
        <w:t xml:space="preserve">wybodaeth berthnasol </w:t>
      </w:r>
      <w:r w:rsidR="00BD200A" w:rsidRPr="004E6ABD">
        <w:rPr>
          <w:rFonts w:eastAsia="Times New Roman" w:cstheme="minorHAnsi"/>
          <w:color w:val="000000"/>
          <w:lang w:eastAsia="en-GB"/>
        </w:rPr>
        <w:t xml:space="preserve">isod </w:t>
      </w:r>
      <w:r w:rsidR="00931ACA" w:rsidRPr="004E6ABD">
        <w:rPr>
          <w:rFonts w:eastAsia="Times New Roman" w:cstheme="minorHAnsi"/>
          <w:color w:val="000000"/>
          <w:lang w:eastAsia="en-GB"/>
        </w:rPr>
        <w:t xml:space="preserve">i ddysgwyr a rhieni </w:t>
      </w:r>
      <w:r w:rsidR="00BD200A" w:rsidRPr="004E6ABD">
        <w:rPr>
          <w:rFonts w:eastAsia="Times New Roman" w:cstheme="minorHAnsi"/>
          <w:color w:val="000000"/>
          <w:lang w:eastAsia="en-GB"/>
        </w:rPr>
        <w:t>yn unol â’n Cynllun Cyfathrebu atodol</w:t>
      </w:r>
      <w:r w:rsidR="00931ACA" w:rsidRPr="004E6ABD">
        <w:rPr>
          <w:rFonts w:eastAsia="Times New Roman" w:cstheme="minorHAnsi"/>
          <w:color w:val="000000"/>
          <w:lang w:eastAsia="en-GB"/>
        </w:rPr>
        <w:t>:</w:t>
      </w:r>
    </w:p>
    <w:p w14:paraId="6E2D251C" w14:textId="2277BC51" w:rsidR="00931ACA" w:rsidRDefault="00CA28BB" w:rsidP="0023444E">
      <w:pPr>
        <w:pStyle w:val="ListParagraph"/>
        <w:numPr>
          <w:ilvl w:val="2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Y Polisi Asesu a Sicrhau Ansawdd</w:t>
      </w:r>
    </w:p>
    <w:p w14:paraId="66803209" w14:textId="3F6BEB8C" w:rsidR="00CA28BB" w:rsidRDefault="00CA28BB" w:rsidP="0023444E">
      <w:pPr>
        <w:pStyle w:val="ListParagraph"/>
        <w:numPr>
          <w:ilvl w:val="2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Cynlluniau Asesu Pynciol</w:t>
      </w:r>
    </w:p>
    <w:p w14:paraId="2A383AD1" w14:textId="2C3DEB31" w:rsidR="00CA28BB" w:rsidRPr="00EA497A" w:rsidRDefault="00CA28BB" w:rsidP="0023444E">
      <w:pPr>
        <w:pStyle w:val="ListParagraph"/>
        <w:numPr>
          <w:ilvl w:val="2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 w:rsidRPr="00EA497A">
        <w:rPr>
          <w:rFonts w:eastAsia="Times New Roman" w:cstheme="minorHAnsi"/>
          <w:color w:val="000000"/>
          <w:lang w:eastAsia="en-GB"/>
        </w:rPr>
        <w:t>Trosolwg</w:t>
      </w:r>
      <w:r w:rsidR="00B20547" w:rsidRPr="00EA497A">
        <w:rPr>
          <w:rFonts w:eastAsia="Times New Roman" w:cstheme="minorHAnsi"/>
          <w:color w:val="000000"/>
          <w:lang w:eastAsia="en-GB"/>
        </w:rPr>
        <w:t xml:space="preserve"> o’r Cynlluniau Asesu ar draws y pynciau</w:t>
      </w:r>
    </w:p>
    <w:p w14:paraId="5E7484BA" w14:textId="6D260CB2" w:rsidR="00B20547" w:rsidRPr="00EA497A" w:rsidRDefault="0021395C" w:rsidP="0023444E">
      <w:pPr>
        <w:pStyle w:val="ListParagraph"/>
        <w:numPr>
          <w:ilvl w:val="2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 w:rsidRPr="00EA497A">
        <w:rPr>
          <w:rFonts w:eastAsia="Times New Roman" w:cstheme="minorHAnsi"/>
          <w:color w:val="000000"/>
          <w:lang w:eastAsia="en-GB"/>
        </w:rPr>
        <w:t>Y Llinell Amser</w:t>
      </w:r>
    </w:p>
    <w:p w14:paraId="67C20737" w14:textId="2ED3CA66" w:rsidR="0021395C" w:rsidRPr="00EA497A" w:rsidRDefault="0021395C" w:rsidP="0023444E">
      <w:pPr>
        <w:pStyle w:val="ListParagraph"/>
        <w:numPr>
          <w:ilvl w:val="2"/>
          <w:numId w:val="15"/>
        </w:numPr>
        <w:ind w:left="77" w:right="-283"/>
        <w:jc w:val="both"/>
        <w:rPr>
          <w:rFonts w:eastAsia="Times New Roman"/>
          <w:color w:val="000000"/>
          <w:lang w:eastAsia="en-GB"/>
        </w:rPr>
      </w:pPr>
      <w:r w:rsidRPr="00EA497A">
        <w:rPr>
          <w:rFonts w:eastAsia="Times New Roman"/>
          <w:color w:val="000000" w:themeColor="text1"/>
          <w:lang w:eastAsia="en-GB"/>
        </w:rPr>
        <w:t>Gwybodaeth am y Cofnod Penderfyniadau Dysgwyr</w:t>
      </w:r>
    </w:p>
    <w:p w14:paraId="7E2B36E7" w14:textId="2740BEFE" w:rsidR="00EA497A" w:rsidRDefault="0021395C" w:rsidP="00C42883">
      <w:pPr>
        <w:pStyle w:val="ListParagraph"/>
        <w:numPr>
          <w:ilvl w:val="2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 w:rsidRPr="00EA497A">
        <w:rPr>
          <w:rFonts w:eastAsia="Times New Roman" w:cstheme="minorHAnsi"/>
          <w:color w:val="000000"/>
          <w:lang w:eastAsia="en-GB"/>
        </w:rPr>
        <w:t>Gwybodaeth am y broses apeliadau</w:t>
      </w:r>
    </w:p>
    <w:p w14:paraId="79EBE060" w14:textId="77777777" w:rsidR="00C42883" w:rsidRPr="00C42883" w:rsidRDefault="00C42883" w:rsidP="00C42883">
      <w:pPr>
        <w:pStyle w:val="ListParagraph"/>
        <w:ind w:left="77" w:right="-283"/>
        <w:jc w:val="both"/>
        <w:rPr>
          <w:rFonts w:eastAsia="Times New Roman" w:cstheme="minorHAnsi"/>
          <w:color w:val="000000"/>
          <w:lang w:eastAsia="en-GB"/>
        </w:rPr>
      </w:pPr>
    </w:p>
    <w:p w14:paraId="12F2EDE4" w14:textId="7A5F8D72" w:rsidR="00B22941" w:rsidRDefault="00C42F0D" w:rsidP="00B22941">
      <w:pPr>
        <w:pStyle w:val="ListParagraph"/>
        <w:numPr>
          <w:ilvl w:val="0"/>
          <w:numId w:val="15"/>
        </w:numPr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Dysgwyr </w:t>
      </w:r>
      <w:r w:rsidR="00B22941">
        <w:rPr>
          <w:rFonts w:eastAsia="Times New Roman" w:cstheme="minorHAnsi"/>
          <w:b/>
          <w:bCs/>
          <w:color w:val="000000"/>
          <w:lang w:eastAsia="en-GB"/>
        </w:rPr>
        <w:t>sydd yn dilyn c</w:t>
      </w:r>
      <w:r>
        <w:rPr>
          <w:rFonts w:eastAsia="Times New Roman" w:cstheme="minorHAnsi"/>
          <w:b/>
          <w:bCs/>
          <w:color w:val="000000"/>
          <w:lang w:eastAsia="en-GB"/>
        </w:rPr>
        <w:t>yrsiau cydweithredol</w:t>
      </w:r>
    </w:p>
    <w:p w14:paraId="09E8C116" w14:textId="77777777" w:rsidR="00B22941" w:rsidRPr="00B22941" w:rsidRDefault="00B22941" w:rsidP="00B22941">
      <w:pPr>
        <w:pStyle w:val="ListParagraph"/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</w:p>
    <w:p w14:paraId="3812D254" w14:textId="54E20C2B" w:rsidR="00C42F0D" w:rsidRDefault="00B22941" w:rsidP="00C42F0D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Diffinir y dysgwyr hyn fel dysgwyr sydd yn gadael eu mham ysgol i </w:t>
      </w:r>
      <w:r w:rsidR="00937436">
        <w:rPr>
          <w:rFonts w:eastAsia="Times New Roman" w:cstheme="minorHAnsi"/>
          <w:color w:val="000000"/>
          <w:lang w:eastAsia="en-GB"/>
        </w:rPr>
        <w:t xml:space="preserve">dderbyn y dysgu ac addysgu a chymwyso mewn ysgol </w:t>
      </w:r>
      <w:r w:rsidR="003C1B84">
        <w:rPr>
          <w:rFonts w:eastAsia="Times New Roman" w:cstheme="minorHAnsi"/>
          <w:color w:val="000000"/>
          <w:lang w:eastAsia="en-GB"/>
        </w:rPr>
        <w:t>neu goleg sydd yn darparu fel rhan o’r trefniadau cydweithredol dan arweiniad y Consortiwm Môn a Gwynedd.</w:t>
      </w:r>
    </w:p>
    <w:p w14:paraId="1CCA5DE0" w14:textId="7FCC1AA8" w:rsidR="00C42F0D" w:rsidRDefault="000737AD" w:rsidP="00C42F0D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Cyfrifoldeb yr ysgol/coleg sydd yn darparu yw cyflwyno’r </w:t>
      </w:r>
      <w:r w:rsidR="00AB2412">
        <w:rPr>
          <w:rFonts w:eastAsia="Times New Roman" w:cstheme="minorHAnsi"/>
          <w:color w:val="000000"/>
          <w:lang w:eastAsia="en-GB"/>
        </w:rPr>
        <w:t>holl d</w:t>
      </w:r>
      <w:r>
        <w:rPr>
          <w:rFonts w:eastAsia="Times New Roman" w:cstheme="minorHAnsi"/>
          <w:color w:val="000000"/>
          <w:lang w:eastAsia="en-GB"/>
        </w:rPr>
        <w:t xml:space="preserve">refniadau priodol a gosod gradd a bennir gan y ganolfan yn unol â’u polisi a threfniadau </w:t>
      </w:r>
      <w:r w:rsidR="00F46451">
        <w:rPr>
          <w:rFonts w:eastAsia="Times New Roman" w:cstheme="minorHAnsi"/>
          <w:color w:val="000000"/>
          <w:lang w:eastAsia="en-GB"/>
        </w:rPr>
        <w:t>mewnol.</w:t>
      </w:r>
    </w:p>
    <w:p w14:paraId="278D5F73" w14:textId="16F934D3" w:rsidR="00F46451" w:rsidRDefault="00F46451" w:rsidP="00C42F0D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Bydd yr ysgol sydd yn darparu yn cyflwyno’r wybodaeth berthnasol angenrheidiol i’r fam ysgol er mwyn iddynt allu cyfathrebu’r cyfan gyda’r wybodaeth </w:t>
      </w:r>
      <w:r w:rsidR="00B24AA5">
        <w:rPr>
          <w:rFonts w:eastAsia="Times New Roman" w:cstheme="minorHAnsi"/>
          <w:color w:val="000000"/>
          <w:lang w:eastAsia="en-GB"/>
        </w:rPr>
        <w:t>am eu cyrsiau eu hunain.</w:t>
      </w:r>
    </w:p>
    <w:p w14:paraId="716C3D18" w14:textId="47E4ADFF" w:rsidR="00B24AA5" w:rsidRDefault="00AB2412" w:rsidP="00C42F0D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lastRenderedPageBreak/>
        <w:t xml:space="preserve">Mewn achos lle mae dysgwyr neu eu rhieni’n </w:t>
      </w:r>
      <w:r w:rsidR="00674A6A">
        <w:rPr>
          <w:rFonts w:eastAsia="Times New Roman" w:cstheme="minorHAnsi"/>
          <w:color w:val="000000"/>
          <w:lang w:eastAsia="en-GB"/>
        </w:rPr>
        <w:t xml:space="preserve">gwneud cais am adolygiad o’u gradd/au byddant yn gwneud hynny gan ddilyn proses y fam ysgol fydd wedyn yn cyflwyno’r cais yn ffurfiol i’r ysgol sydd yn darparu i weithredu. Bydd yr ysgol sydd yn darparu’n </w:t>
      </w:r>
      <w:r w:rsidR="00192055">
        <w:rPr>
          <w:rFonts w:eastAsia="Times New Roman" w:cstheme="minorHAnsi"/>
          <w:color w:val="000000"/>
          <w:lang w:eastAsia="en-GB"/>
        </w:rPr>
        <w:t>adrodd canlyniad yr adolygiad yn uniongyrchol i’r fam ysgol i’w gyfathrebu gyda’r dysgwyr a’u rhieni.</w:t>
      </w:r>
    </w:p>
    <w:p w14:paraId="2AF3E103" w14:textId="272559D5" w:rsidR="004E1F34" w:rsidRPr="00C42F0D" w:rsidRDefault="004E1F34" w:rsidP="00C42F0D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Cyfrifoldeb y fam ysgol fydd delio gydag unrhyw geisiadau am apeliadau cam 2 i CBAC.</w:t>
      </w:r>
    </w:p>
    <w:p w14:paraId="46CDEAAE" w14:textId="77777777" w:rsidR="002661EF" w:rsidRDefault="002661EF" w:rsidP="002661EF">
      <w:pPr>
        <w:pStyle w:val="ListParagraph"/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</w:p>
    <w:p w14:paraId="62208FC6" w14:textId="12F7C85A" w:rsidR="0082265B" w:rsidRDefault="0082265B" w:rsidP="0023444E">
      <w:pPr>
        <w:pStyle w:val="ListParagraph"/>
        <w:numPr>
          <w:ilvl w:val="0"/>
          <w:numId w:val="15"/>
        </w:numPr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Adolygiadau a chwynion mewnol</w:t>
      </w:r>
    </w:p>
    <w:p w14:paraId="164F48F8" w14:textId="77777777" w:rsidR="00C42883" w:rsidRDefault="00C42883" w:rsidP="00C42883">
      <w:pPr>
        <w:pStyle w:val="ListParagraph"/>
        <w:ind w:left="77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</w:p>
    <w:p w14:paraId="1F9F498A" w14:textId="6EF915D6" w:rsidR="00260F4B" w:rsidRDefault="00260F4B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 w:rsidRPr="00072DAF">
        <w:rPr>
          <w:rFonts w:eastAsia="Times New Roman" w:cstheme="minorHAnsi"/>
          <w:color w:val="000000"/>
          <w:lang w:eastAsia="en-GB"/>
        </w:rPr>
        <w:t xml:space="preserve">Yn unol â’r </w:t>
      </w:r>
      <w:r w:rsidRPr="00072DAF">
        <w:rPr>
          <w:rFonts w:eastAsia="Times New Roman" w:cstheme="minorHAnsi"/>
          <w:color w:val="0070C0"/>
          <w:lang w:eastAsia="en-GB"/>
        </w:rPr>
        <w:t>[</w:t>
      </w:r>
      <w:r w:rsidR="00F95F04" w:rsidRPr="00072DAF">
        <w:rPr>
          <w:rFonts w:eastAsia="Times New Roman" w:cstheme="minorHAnsi"/>
          <w:color w:val="0070C0"/>
          <w:lang w:eastAsia="en-GB"/>
        </w:rPr>
        <w:t>Rheoliadau Cyffredinol ar gyfer Canolfannau Cymeradwy</w:t>
      </w:r>
      <w:r w:rsidR="00072DAF" w:rsidRPr="00072DAF">
        <w:rPr>
          <w:rFonts w:eastAsia="Times New Roman" w:cstheme="minorHAnsi"/>
          <w:color w:val="0070C0"/>
          <w:lang w:eastAsia="en-GB"/>
        </w:rPr>
        <w:t xml:space="preserve">] </w:t>
      </w:r>
      <w:r w:rsidR="00072DAF" w:rsidRPr="00072DAF">
        <w:rPr>
          <w:rFonts w:eastAsia="Times New Roman" w:cstheme="minorHAnsi"/>
          <w:color w:val="000000"/>
          <w:lang w:eastAsia="en-GB"/>
        </w:rPr>
        <w:t>gan y JCQ</w:t>
      </w:r>
      <w:r w:rsidR="00C334D0">
        <w:rPr>
          <w:rFonts w:eastAsia="Times New Roman" w:cstheme="minorHAnsi"/>
          <w:color w:val="000000"/>
          <w:lang w:eastAsia="en-GB"/>
        </w:rPr>
        <w:t xml:space="preserve"> bydd unrhyw gwynion am y broses eleni yn cael ei drîn</w:t>
      </w:r>
      <w:r w:rsidR="0081547F">
        <w:rPr>
          <w:rFonts w:eastAsia="Times New Roman" w:cstheme="minorHAnsi"/>
          <w:color w:val="000000"/>
          <w:lang w:eastAsia="en-GB"/>
        </w:rPr>
        <w:t xml:space="preserve"> dan amodau’r </w:t>
      </w:r>
      <w:r w:rsidR="0081547F" w:rsidRPr="0081547F">
        <w:rPr>
          <w:rFonts w:eastAsia="Times New Roman" w:cstheme="minorHAnsi"/>
          <w:color w:val="0070C0"/>
          <w:lang w:eastAsia="en-GB"/>
        </w:rPr>
        <w:t xml:space="preserve">[Polisi Cwynion] </w:t>
      </w:r>
      <w:r w:rsidR="0081547F">
        <w:rPr>
          <w:rFonts w:eastAsia="Times New Roman" w:cstheme="minorHAnsi"/>
          <w:color w:val="000000"/>
          <w:lang w:eastAsia="en-GB"/>
        </w:rPr>
        <w:t>fel sydd yn arferol.</w:t>
      </w:r>
    </w:p>
    <w:p w14:paraId="1388F666" w14:textId="28C9A391" w:rsidR="0081547F" w:rsidRDefault="000B0D20" w:rsidP="0023444E">
      <w:pPr>
        <w:pStyle w:val="ListParagraph"/>
        <w:numPr>
          <w:ilvl w:val="1"/>
          <w:numId w:val="15"/>
        </w:numPr>
        <w:ind w:left="77" w:right="-283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Mae’r ysgol fel canolfan yn ymrwymiedig i</w:t>
      </w:r>
      <w:r w:rsidR="00F01E9F">
        <w:rPr>
          <w:rFonts w:eastAsia="Times New Roman" w:cstheme="minorHAnsi"/>
          <w:color w:val="000000"/>
          <w:lang w:eastAsia="en-GB"/>
        </w:rPr>
        <w:t xml:space="preserve">’r </w:t>
      </w:r>
      <w:r w:rsidR="002E6AD9" w:rsidRPr="002E6AD9">
        <w:rPr>
          <w:rFonts w:eastAsia="Times New Roman" w:cstheme="minorHAnsi"/>
          <w:color w:val="0070C0"/>
          <w:lang w:eastAsia="en-GB"/>
        </w:rPr>
        <w:t>[</w:t>
      </w:r>
      <w:r w:rsidR="00A9550C" w:rsidRPr="002E6AD9">
        <w:rPr>
          <w:rFonts w:eastAsia="Times New Roman" w:cstheme="minorHAnsi"/>
          <w:color w:val="0070C0"/>
          <w:lang w:eastAsia="en-GB"/>
        </w:rPr>
        <w:t xml:space="preserve">Polisi </w:t>
      </w:r>
      <w:r w:rsidR="00CF2F6C" w:rsidRPr="002E6AD9">
        <w:rPr>
          <w:rFonts w:eastAsia="Times New Roman" w:cstheme="minorHAnsi"/>
          <w:color w:val="0070C0"/>
          <w:lang w:eastAsia="en-GB"/>
        </w:rPr>
        <w:t>Apeliadau CBAC</w:t>
      </w:r>
      <w:r w:rsidR="002E6AD9" w:rsidRPr="002E6AD9">
        <w:rPr>
          <w:rFonts w:eastAsia="Times New Roman" w:cstheme="minorHAnsi"/>
          <w:color w:val="0070C0"/>
          <w:lang w:eastAsia="en-GB"/>
        </w:rPr>
        <w:t>]</w:t>
      </w:r>
      <w:r w:rsidR="00CF2F6C" w:rsidRPr="002E6AD9">
        <w:rPr>
          <w:rFonts w:eastAsia="Times New Roman" w:cstheme="minorHAnsi"/>
          <w:color w:val="0070C0"/>
          <w:lang w:eastAsia="en-GB"/>
        </w:rPr>
        <w:t xml:space="preserve"> </w:t>
      </w:r>
      <w:r w:rsidR="00A9550C">
        <w:rPr>
          <w:rFonts w:eastAsia="Times New Roman" w:cstheme="minorHAnsi"/>
          <w:color w:val="000000"/>
          <w:lang w:eastAsia="en-GB"/>
        </w:rPr>
        <w:t xml:space="preserve">a </w:t>
      </w:r>
      <w:r w:rsidR="002E6AD9" w:rsidRPr="002E6AD9">
        <w:rPr>
          <w:rFonts w:eastAsia="Times New Roman" w:cstheme="minorHAnsi"/>
          <w:color w:val="0070C0"/>
          <w:lang w:eastAsia="en-GB"/>
        </w:rPr>
        <w:t>[</w:t>
      </w:r>
      <w:r w:rsidR="00A9550C" w:rsidRPr="002E6AD9">
        <w:rPr>
          <w:rFonts w:eastAsia="Times New Roman" w:cstheme="minorHAnsi"/>
          <w:color w:val="0070C0"/>
          <w:lang w:eastAsia="en-GB"/>
        </w:rPr>
        <w:t>Chanllawiau</w:t>
      </w:r>
      <w:r w:rsidR="00CF2F6C" w:rsidRPr="002E6AD9">
        <w:rPr>
          <w:rFonts w:eastAsia="Times New Roman" w:cstheme="minorHAnsi"/>
          <w:color w:val="0070C0"/>
          <w:lang w:eastAsia="en-GB"/>
        </w:rPr>
        <w:t xml:space="preserve"> Trefniadau Asesu Amgen Cymwy</w:t>
      </w:r>
      <w:r w:rsidR="00F01E9F" w:rsidRPr="002E6AD9">
        <w:rPr>
          <w:rFonts w:eastAsia="Times New Roman" w:cstheme="minorHAnsi"/>
          <w:color w:val="0070C0"/>
          <w:lang w:eastAsia="en-GB"/>
        </w:rPr>
        <w:t>sterau Cymru</w:t>
      </w:r>
      <w:r w:rsidR="002E6AD9" w:rsidRPr="002E6AD9">
        <w:rPr>
          <w:rFonts w:eastAsia="Times New Roman" w:cstheme="minorHAnsi"/>
          <w:color w:val="0070C0"/>
          <w:lang w:eastAsia="en-GB"/>
        </w:rPr>
        <w:t xml:space="preserve">] </w:t>
      </w:r>
      <w:r w:rsidR="00F01E9F">
        <w:rPr>
          <w:rFonts w:eastAsia="Times New Roman" w:cstheme="minorHAnsi"/>
          <w:color w:val="000000"/>
          <w:lang w:eastAsia="en-GB"/>
        </w:rPr>
        <w:t>a byddwn yn eu gweithredu’n unol â’r gofynion.</w:t>
      </w:r>
    </w:p>
    <w:p w14:paraId="5A94BCC1" w14:textId="1E5249B6" w:rsidR="006723E1" w:rsidRDefault="006723E1" w:rsidP="006723E1">
      <w:pPr>
        <w:jc w:val="both"/>
        <w:rPr>
          <w:rFonts w:eastAsia="Times New Roman" w:cstheme="minorHAnsi"/>
          <w:color w:val="000000"/>
          <w:lang w:eastAsia="en-GB"/>
        </w:rPr>
      </w:pPr>
    </w:p>
    <w:p w14:paraId="55E28962" w14:textId="39C02C11" w:rsidR="006723E1" w:rsidRPr="006723E1" w:rsidRDefault="006723E1" w:rsidP="00FE70BE">
      <w:pPr>
        <w:ind w:left="-283" w:right="-283"/>
        <w:jc w:val="both"/>
        <w:rPr>
          <w:rFonts w:eastAsia="Times New Roman" w:cstheme="minorHAnsi"/>
          <w:b/>
          <w:bCs/>
          <w:color w:val="000000"/>
          <w:lang w:eastAsia="en-GB"/>
        </w:rPr>
      </w:pPr>
      <w:r w:rsidRPr="006723E1">
        <w:rPr>
          <w:rFonts w:eastAsia="Times New Roman" w:cstheme="minorHAnsi"/>
          <w:b/>
          <w:bCs/>
          <w:color w:val="000000"/>
          <w:lang w:eastAsia="en-GB"/>
        </w:rPr>
        <w:t>Dogfennau perthnasol:</w:t>
      </w:r>
    </w:p>
    <w:p w14:paraId="1C675A3A" w14:textId="17FF04E6" w:rsidR="006723E1" w:rsidRDefault="00A74CCC" w:rsidP="00FE70BE">
      <w:pPr>
        <w:ind w:left="-283" w:right="-283"/>
        <w:jc w:val="both"/>
        <w:rPr>
          <w:rFonts w:eastAsia="Times New Roman" w:cstheme="minorHAnsi"/>
          <w:i/>
          <w:iCs/>
          <w:color w:val="000000"/>
          <w:lang w:eastAsia="en-GB"/>
        </w:rPr>
      </w:pPr>
      <w:r w:rsidRPr="00590211">
        <w:rPr>
          <w:rFonts w:eastAsia="Times New Roman" w:cstheme="minorHAnsi"/>
          <w:b/>
          <w:bCs/>
          <w:color w:val="000000"/>
          <w:lang w:eastAsia="en-GB"/>
        </w:rPr>
        <w:t>Cymywysterau Cymru</w:t>
      </w:r>
      <w:r>
        <w:rPr>
          <w:rFonts w:eastAsia="Times New Roman" w:cstheme="minorHAnsi"/>
          <w:color w:val="000000"/>
          <w:lang w:eastAsia="en-GB"/>
        </w:rPr>
        <w:t xml:space="preserve"> (</w:t>
      </w:r>
      <w:r w:rsidR="00250C59">
        <w:rPr>
          <w:rFonts w:eastAsia="Times New Roman" w:cstheme="minorHAnsi"/>
          <w:color w:val="000000"/>
          <w:lang w:eastAsia="en-GB"/>
        </w:rPr>
        <w:t>23/</w:t>
      </w:r>
      <w:r w:rsidR="00786667">
        <w:rPr>
          <w:rFonts w:eastAsia="Times New Roman" w:cstheme="minorHAnsi"/>
          <w:color w:val="000000"/>
          <w:lang w:eastAsia="en-GB"/>
        </w:rPr>
        <w:t>3/21 v</w:t>
      </w:r>
      <w:r w:rsidR="00250C59">
        <w:rPr>
          <w:rFonts w:eastAsia="Times New Roman" w:cstheme="minorHAnsi"/>
          <w:color w:val="000000"/>
          <w:lang w:eastAsia="en-GB"/>
        </w:rPr>
        <w:t>3</w:t>
      </w:r>
      <w:r w:rsidR="00786667">
        <w:rPr>
          <w:rFonts w:eastAsia="Times New Roman" w:cstheme="minorHAnsi"/>
          <w:color w:val="000000"/>
          <w:lang w:eastAsia="en-GB"/>
        </w:rPr>
        <w:t xml:space="preserve">.0) </w:t>
      </w:r>
      <w:r w:rsidR="002718D8" w:rsidRPr="00786667">
        <w:rPr>
          <w:rFonts w:eastAsia="Times New Roman" w:cstheme="minorHAnsi"/>
          <w:i/>
          <w:iCs/>
          <w:color w:val="000000"/>
          <w:lang w:eastAsia="en-GB"/>
        </w:rPr>
        <w:t>Canllawiau am drefniadau amgen ar gyfer TGAU, UG a Safon Uwch sydd wedi’u cymeradwyo</w:t>
      </w:r>
    </w:p>
    <w:p w14:paraId="67B4DB8A" w14:textId="3BF3CC6B" w:rsidR="00786667" w:rsidRDefault="008C1A8A" w:rsidP="00FE70BE">
      <w:pPr>
        <w:ind w:left="-283" w:right="-283"/>
        <w:jc w:val="both"/>
        <w:rPr>
          <w:rFonts w:eastAsia="Times New Roman" w:cstheme="minorHAnsi"/>
          <w:i/>
          <w:iCs/>
          <w:color w:val="000000"/>
          <w:lang w:eastAsia="en-GB"/>
        </w:rPr>
      </w:pPr>
      <w:r w:rsidRPr="00590211">
        <w:rPr>
          <w:rFonts w:eastAsia="Times New Roman" w:cstheme="minorHAnsi"/>
          <w:b/>
          <w:bCs/>
          <w:color w:val="000000"/>
          <w:lang w:eastAsia="en-GB"/>
        </w:rPr>
        <w:t>CBAC</w:t>
      </w:r>
      <w:r>
        <w:rPr>
          <w:rFonts w:eastAsia="Times New Roman" w:cstheme="minorHAnsi"/>
          <w:color w:val="000000"/>
          <w:lang w:eastAsia="en-GB"/>
        </w:rPr>
        <w:t xml:space="preserve"> (Mawrth 2021) </w:t>
      </w:r>
      <w:r w:rsidRPr="008C1A8A">
        <w:rPr>
          <w:rFonts w:eastAsia="Times New Roman" w:cstheme="minorHAnsi"/>
          <w:i/>
          <w:iCs/>
          <w:color w:val="000000"/>
          <w:lang w:eastAsia="en-GB"/>
        </w:rPr>
        <w:t>Canllaw i bolisi canolfannau ar brosesau asesu a sicrhau ansawdd</w:t>
      </w:r>
    </w:p>
    <w:p w14:paraId="12F5E5D6" w14:textId="1FFA958C" w:rsidR="008C1A8A" w:rsidRDefault="00596755" w:rsidP="00FE70BE">
      <w:pPr>
        <w:ind w:left="-283" w:right="-283"/>
        <w:jc w:val="both"/>
        <w:rPr>
          <w:rFonts w:eastAsia="Times New Roman" w:cstheme="minorHAnsi"/>
          <w:i/>
          <w:iCs/>
          <w:color w:val="000000"/>
          <w:lang w:eastAsia="en-GB"/>
        </w:rPr>
      </w:pPr>
      <w:r w:rsidRPr="00590211">
        <w:rPr>
          <w:rFonts w:eastAsia="Times New Roman" w:cstheme="minorHAnsi"/>
          <w:b/>
          <w:bCs/>
          <w:color w:val="000000"/>
          <w:lang w:eastAsia="en-GB"/>
        </w:rPr>
        <w:t>CBAC</w:t>
      </w:r>
      <w:r>
        <w:rPr>
          <w:rFonts w:eastAsia="Times New Roman" w:cstheme="minorHAnsi"/>
          <w:color w:val="000000"/>
          <w:lang w:eastAsia="en-GB"/>
        </w:rPr>
        <w:t xml:space="preserve"> (Mawrth 2021) </w:t>
      </w:r>
      <w:r>
        <w:rPr>
          <w:rFonts w:eastAsia="Times New Roman" w:cstheme="minorHAnsi"/>
          <w:i/>
          <w:iCs/>
          <w:color w:val="000000"/>
          <w:lang w:eastAsia="en-GB"/>
        </w:rPr>
        <w:t>Siart llif Proses Sicrhau Ansawdd Allanol CBAC Haf 2021</w:t>
      </w:r>
    </w:p>
    <w:p w14:paraId="6B47F0AD" w14:textId="4EBE34B3" w:rsidR="00A92D06" w:rsidRDefault="00792CFC" w:rsidP="00FE70BE">
      <w:pPr>
        <w:ind w:left="-283" w:right="-283"/>
        <w:jc w:val="both"/>
        <w:rPr>
          <w:rFonts w:eastAsia="Times New Roman" w:cstheme="minorHAnsi"/>
          <w:i/>
          <w:iCs/>
          <w:color w:val="000000"/>
          <w:lang w:eastAsia="en-GB"/>
        </w:rPr>
      </w:pPr>
      <w:r w:rsidRPr="00590211">
        <w:rPr>
          <w:rFonts w:eastAsia="Times New Roman" w:cstheme="minorHAnsi"/>
          <w:b/>
          <w:bCs/>
          <w:color w:val="000000"/>
          <w:lang w:eastAsia="en-GB"/>
        </w:rPr>
        <w:t>CBAC</w:t>
      </w:r>
      <w:r>
        <w:rPr>
          <w:rFonts w:eastAsia="Times New Roman" w:cstheme="minorHAnsi"/>
          <w:color w:val="000000"/>
          <w:lang w:eastAsia="en-GB"/>
        </w:rPr>
        <w:t xml:space="preserve"> (Mawrth 2021) </w:t>
      </w:r>
      <w:r>
        <w:rPr>
          <w:rFonts w:eastAsia="Times New Roman" w:cstheme="minorHAnsi"/>
          <w:i/>
          <w:iCs/>
          <w:color w:val="000000"/>
          <w:lang w:eastAsia="en-GB"/>
        </w:rPr>
        <w:t>Llinell Amser i Ganolfannau</w:t>
      </w:r>
    </w:p>
    <w:p w14:paraId="33B0CB8D" w14:textId="4C1DDD6F" w:rsidR="00512F47" w:rsidRPr="00B62EE7" w:rsidRDefault="004C1387" w:rsidP="00FE70BE">
      <w:pPr>
        <w:ind w:left="-283" w:right="-283"/>
        <w:jc w:val="both"/>
        <w:rPr>
          <w:rFonts w:eastAsia="Times New Roman" w:cstheme="minorHAnsi"/>
          <w:i/>
          <w:iCs/>
          <w:color w:val="000000"/>
          <w:lang w:eastAsia="en-GB"/>
        </w:rPr>
      </w:pPr>
      <w:r w:rsidRPr="00590211">
        <w:rPr>
          <w:rFonts w:eastAsia="Times New Roman" w:cstheme="minorHAnsi"/>
          <w:b/>
          <w:bCs/>
          <w:color w:val="000000"/>
          <w:lang w:eastAsia="en-GB"/>
        </w:rPr>
        <w:t>CAMU Môn</w:t>
      </w:r>
      <w:r>
        <w:rPr>
          <w:rFonts w:eastAsia="Times New Roman" w:cstheme="minorHAnsi"/>
          <w:color w:val="000000"/>
          <w:lang w:eastAsia="en-GB"/>
        </w:rPr>
        <w:t xml:space="preserve"> (Gwanwyn</w:t>
      </w:r>
      <w:r w:rsidR="00590211">
        <w:rPr>
          <w:rFonts w:eastAsia="Times New Roman" w:cstheme="minorHAnsi"/>
          <w:color w:val="000000"/>
          <w:lang w:eastAsia="en-GB"/>
        </w:rPr>
        <w:t xml:space="preserve"> 2021) </w:t>
      </w:r>
      <w:r w:rsidR="00590211">
        <w:rPr>
          <w:rFonts w:eastAsia="Times New Roman" w:cstheme="minorHAnsi"/>
          <w:i/>
          <w:iCs/>
          <w:color w:val="000000"/>
          <w:lang w:eastAsia="en-GB"/>
        </w:rPr>
        <w:t>Siart llif a llinell amser Trefniadau Graddau a Bennir gan Ganolfan</w:t>
      </w:r>
    </w:p>
    <w:sectPr w:rsidR="00512F47" w:rsidRPr="00B62EE7" w:rsidSect="00AF4EFD">
      <w:footerReference w:type="default" r:id="rId11"/>
      <w:pgSz w:w="12240" w:h="15840" w:code="1"/>
      <w:pgMar w:top="95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3B5D4" w14:textId="77777777" w:rsidR="00C01CBE" w:rsidRDefault="00C01CBE" w:rsidP="00432914">
      <w:pPr>
        <w:spacing w:after="0" w:line="240" w:lineRule="auto"/>
      </w:pPr>
      <w:r>
        <w:separator/>
      </w:r>
    </w:p>
  </w:endnote>
  <w:endnote w:type="continuationSeparator" w:id="0">
    <w:p w14:paraId="785FD233" w14:textId="77777777" w:rsidR="00C01CBE" w:rsidRDefault="00C01CBE" w:rsidP="0043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DC6A9" w14:textId="54DB275E" w:rsidR="00BB0C3A" w:rsidRPr="004E50B3" w:rsidRDefault="004E50B3" w:rsidP="004E50B3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>
      <w:rPr>
        <w:noProof/>
        <w:sz w:val="16"/>
      </w:rPr>
      <w:t>Polisi Trefniadau Asesu a Sicrhau Ansawdd Haf 2021 YSTJ_v</w:t>
    </w:r>
    <w:r w:rsidR="008B61F1">
      <w:rPr>
        <w:noProof/>
        <w:sz w:val="16"/>
      </w:rPr>
      <w:t>4</w:t>
    </w:r>
    <w:r>
      <w:rPr>
        <w:noProof/>
        <w:sz w:val="16"/>
      </w:rPr>
      <w:t>_1</w:t>
    </w:r>
    <w:r w:rsidR="008B61F1">
      <w:rPr>
        <w:noProof/>
        <w:sz w:val="16"/>
      </w:rPr>
      <w:t>5</w:t>
    </w:r>
    <w:r>
      <w:rPr>
        <w:noProof/>
        <w:sz w:val="16"/>
      </w:rPr>
      <w:t>-4-2021.docx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3B8CA" w14:textId="77777777" w:rsidR="00C01CBE" w:rsidRDefault="00C01CBE" w:rsidP="00432914">
      <w:pPr>
        <w:spacing w:after="0" w:line="240" w:lineRule="auto"/>
      </w:pPr>
      <w:r>
        <w:separator/>
      </w:r>
    </w:p>
  </w:footnote>
  <w:footnote w:type="continuationSeparator" w:id="0">
    <w:p w14:paraId="4CEAF5F5" w14:textId="77777777" w:rsidR="00C01CBE" w:rsidRDefault="00C01CBE" w:rsidP="00432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C6CB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65425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05343988"/>
    <w:multiLevelType w:val="hybridMultilevel"/>
    <w:tmpl w:val="C9984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76F1E"/>
    <w:multiLevelType w:val="multilevel"/>
    <w:tmpl w:val="3CDC2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73E90"/>
    <w:multiLevelType w:val="multilevel"/>
    <w:tmpl w:val="A9E8D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F908C5"/>
    <w:multiLevelType w:val="multilevel"/>
    <w:tmpl w:val="E6283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B0162"/>
    <w:multiLevelType w:val="multilevel"/>
    <w:tmpl w:val="968E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07BE2"/>
    <w:multiLevelType w:val="hybridMultilevel"/>
    <w:tmpl w:val="B6DCB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E7FC1"/>
    <w:multiLevelType w:val="multilevel"/>
    <w:tmpl w:val="B28C3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04277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2F5175F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4200EE"/>
    <w:multiLevelType w:val="multilevel"/>
    <w:tmpl w:val="BE4CF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  <w:color w:val="000000" w:themeColor="text1"/>
      </w:rPr>
    </w:lvl>
  </w:abstractNum>
  <w:abstractNum w:abstractNumId="12" w15:restartNumberingAfterBreak="0">
    <w:nsid w:val="43FC5EBD"/>
    <w:multiLevelType w:val="multilevel"/>
    <w:tmpl w:val="5ED2F5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EF63A4"/>
    <w:multiLevelType w:val="hybridMultilevel"/>
    <w:tmpl w:val="9CB450A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087B34"/>
    <w:multiLevelType w:val="multilevel"/>
    <w:tmpl w:val="9DDC9EBC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  <w:color w:val="000000" w:themeColor="text1"/>
      </w:rPr>
    </w:lvl>
    <w:lvl w:ilvl="1">
      <w:start w:val="10"/>
      <w:numFmt w:val="decimal"/>
      <w:lvlText w:val="%1.%2"/>
      <w:lvlJc w:val="left"/>
      <w:pPr>
        <w:ind w:left="1176" w:hanging="384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  <w:color w:val="000000" w:themeColor="text1"/>
      </w:rPr>
    </w:lvl>
  </w:abstractNum>
  <w:abstractNum w:abstractNumId="15" w15:restartNumberingAfterBreak="0">
    <w:nsid w:val="576A32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72584C"/>
    <w:multiLevelType w:val="hybridMultilevel"/>
    <w:tmpl w:val="6150B856"/>
    <w:lvl w:ilvl="0" w:tplc="F2DED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61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6B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E0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21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62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4FA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ACD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901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6154D"/>
    <w:multiLevelType w:val="hybridMultilevel"/>
    <w:tmpl w:val="964699B4"/>
    <w:lvl w:ilvl="0" w:tplc="355EDC0A">
      <w:numFmt w:val="none"/>
      <w:lvlText w:val=""/>
      <w:lvlJc w:val="left"/>
      <w:pPr>
        <w:tabs>
          <w:tab w:val="num" w:pos="360"/>
        </w:tabs>
      </w:pPr>
    </w:lvl>
    <w:lvl w:ilvl="1" w:tplc="FABA39FE">
      <w:start w:val="1"/>
      <w:numFmt w:val="lowerLetter"/>
      <w:lvlText w:val="%2."/>
      <w:lvlJc w:val="left"/>
      <w:pPr>
        <w:ind w:left="1440" w:hanging="360"/>
      </w:pPr>
    </w:lvl>
    <w:lvl w:ilvl="2" w:tplc="57548C96">
      <w:start w:val="1"/>
      <w:numFmt w:val="lowerRoman"/>
      <w:lvlText w:val="%3."/>
      <w:lvlJc w:val="right"/>
      <w:pPr>
        <w:ind w:left="2160" w:hanging="180"/>
      </w:pPr>
    </w:lvl>
    <w:lvl w:ilvl="3" w:tplc="DE643766">
      <w:start w:val="1"/>
      <w:numFmt w:val="decimal"/>
      <w:lvlText w:val="%4."/>
      <w:lvlJc w:val="left"/>
      <w:pPr>
        <w:ind w:left="2880" w:hanging="360"/>
      </w:pPr>
    </w:lvl>
    <w:lvl w:ilvl="4" w:tplc="9196D19A">
      <w:start w:val="1"/>
      <w:numFmt w:val="lowerLetter"/>
      <w:lvlText w:val="%5."/>
      <w:lvlJc w:val="left"/>
      <w:pPr>
        <w:ind w:left="3600" w:hanging="360"/>
      </w:pPr>
    </w:lvl>
    <w:lvl w:ilvl="5" w:tplc="966AF96A">
      <w:start w:val="1"/>
      <w:numFmt w:val="lowerRoman"/>
      <w:lvlText w:val="%6."/>
      <w:lvlJc w:val="right"/>
      <w:pPr>
        <w:ind w:left="4320" w:hanging="180"/>
      </w:pPr>
    </w:lvl>
    <w:lvl w:ilvl="6" w:tplc="FA2E56E2">
      <w:start w:val="1"/>
      <w:numFmt w:val="decimal"/>
      <w:lvlText w:val="%7."/>
      <w:lvlJc w:val="left"/>
      <w:pPr>
        <w:ind w:left="5040" w:hanging="360"/>
      </w:pPr>
    </w:lvl>
    <w:lvl w:ilvl="7" w:tplc="A44A4E8A">
      <w:start w:val="1"/>
      <w:numFmt w:val="lowerLetter"/>
      <w:lvlText w:val="%8."/>
      <w:lvlJc w:val="left"/>
      <w:pPr>
        <w:ind w:left="5760" w:hanging="360"/>
      </w:pPr>
    </w:lvl>
    <w:lvl w:ilvl="8" w:tplc="8FD088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87B23"/>
    <w:multiLevelType w:val="hybridMultilevel"/>
    <w:tmpl w:val="7FC40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E2F10"/>
    <w:multiLevelType w:val="multilevel"/>
    <w:tmpl w:val="784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5D4833"/>
    <w:multiLevelType w:val="hybridMultilevel"/>
    <w:tmpl w:val="7E02953A"/>
    <w:lvl w:ilvl="0" w:tplc="43CA2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EE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BC94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A0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C1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8026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4E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AC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A2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87196"/>
    <w:multiLevelType w:val="hybridMultilevel"/>
    <w:tmpl w:val="9CB69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E3B62"/>
    <w:multiLevelType w:val="multilevel"/>
    <w:tmpl w:val="B060CD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  <w:color w:val="000000" w:themeColor="text1"/>
      </w:rPr>
    </w:lvl>
  </w:abstractNum>
  <w:abstractNum w:abstractNumId="23" w15:restartNumberingAfterBreak="0">
    <w:nsid w:val="787D1FA5"/>
    <w:multiLevelType w:val="multilevel"/>
    <w:tmpl w:val="C6CE7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14C8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7116E"/>
    <w:multiLevelType w:val="multilevel"/>
    <w:tmpl w:val="F2C4E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629C2"/>
    <w:multiLevelType w:val="multilevel"/>
    <w:tmpl w:val="5964C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07AC4"/>
    <w:multiLevelType w:val="hybridMultilevel"/>
    <w:tmpl w:val="2430A1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8"/>
  </w:num>
  <w:num w:numId="5">
    <w:abstractNumId w:val="26"/>
  </w:num>
  <w:num w:numId="6">
    <w:abstractNumId w:val="3"/>
  </w:num>
  <w:num w:numId="7">
    <w:abstractNumId w:val="5"/>
  </w:num>
  <w:num w:numId="8">
    <w:abstractNumId w:val="0"/>
  </w:num>
  <w:num w:numId="9">
    <w:abstractNumId w:val="21"/>
  </w:num>
  <w:num w:numId="10">
    <w:abstractNumId w:val="18"/>
  </w:num>
  <w:num w:numId="11">
    <w:abstractNumId w:val="2"/>
  </w:num>
  <w:num w:numId="12">
    <w:abstractNumId w:val="19"/>
  </w:num>
  <w:num w:numId="13">
    <w:abstractNumId w:val="13"/>
  </w:num>
  <w:num w:numId="14">
    <w:abstractNumId w:val="6"/>
  </w:num>
  <w:num w:numId="15">
    <w:abstractNumId w:val="4"/>
  </w:num>
  <w:num w:numId="16">
    <w:abstractNumId w:val="20"/>
  </w:num>
  <w:num w:numId="17">
    <w:abstractNumId w:val="16"/>
  </w:num>
  <w:num w:numId="18">
    <w:abstractNumId w:val="7"/>
  </w:num>
  <w:num w:numId="19">
    <w:abstractNumId w:val="27"/>
  </w:num>
  <w:num w:numId="20">
    <w:abstractNumId w:val="24"/>
  </w:num>
  <w:num w:numId="21">
    <w:abstractNumId w:val="10"/>
  </w:num>
  <w:num w:numId="22">
    <w:abstractNumId w:val="1"/>
  </w:num>
  <w:num w:numId="23">
    <w:abstractNumId w:val="15"/>
  </w:num>
  <w:num w:numId="24">
    <w:abstractNumId w:val="9"/>
  </w:num>
  <w:num w:numId="25">
    <w:abstractNumId w:val="12"/>
  </w:num>
  <w:num w:numId="26">
    <w:abstractNumId w:val="14"/>
  </w:num>
  <w:num w:numId="27">
    <w:abstractNumId w:val="11"/>
  </w:num>
  <w:num w:numId="2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0CC"/>
    <w:rsid w:val="00003A86"/>
    <w:rsid w:val="00004A30"/>
    <w:rsid w:val="00006126"/>
    <w:rsid w:val="00007BA6"/>
    <w:rsid w:val="00011E9F"/>
    <w:rsid w:val="000215E7"/>
    <w:rsid w:val="000338EB"/>
    <w:rsid w:val="0004567F"/>
    <w:rsid w:val="00045EC4"/>
    <w:rsid w:val="00046826"/>
    <w:rsid w:val="000469CB"/>
    <w:rsid w:val="000506A0"/>
    <w:rsid w:val="000525E8"/>
    <w:rsid w:val="00052680"/>
    <w:rsid w:val="00053C5B"/>
    <w:rsid w:val="000551AD"/>
    <w:rsid w:val="00055573"/>
    <w:rsid w:val="00055F5C"/>
    <w:rsid w:val="00071BDC"/>
    <w:rsid w:val="00072DAF"/>
    <w:rsid w:val="000737AD"/>
    <w:rsid w:val="00073B37"/>
    <w:rsid w:val="000743EE"/>
    <w:rsid w:val="00077CD5"/>
    <w:rsid w:val="00077E83"/>
    <w:rsid w:val="00085646"/>
    <w:rsid w:val="0009013D"/>
    <w:rsid w:val="00092CAB"/>
    <w:rsid w:val="000B0D20"/>
    <w:rsid w:val="000B0F68"/>
    <w:rsid w:val="000B15A4"/>
    <w:rsid w:val="000C04F3"/>
    <w:rsid w:val="000C3518"/>
    <w:rsid w:val="000C6E66"/>
    <w:rsid w:val="000C7C47"/>
    <w:rsid w:val="000E723F"/>
    <w:rsid w:val="0010003A"/>
    <w:rsid w:val="00100536"/>
    <w:rsid w:val="001068E8"/>
    <w:rsid w:val="001106A3"/>
    <w:rsid w:val="001120FE"/>
    <w:rsid w:val="00115549"/>
    <w:rsid w:val="00121BB4"/>
    <w:rsid w:val="0012398B"/>
    <w:rsid w:val="00125C5D"/>
    <w:rsid w:val="0012745C"/>
    <w:rsid w:val="00136573"/>
    <w:rsid w:val="0014620B"/>
    <w:rsid w:val="001504AE"/>
    <w:rsid w:val="00157144"/>
    <w:rsid w:val="0016182B"/>
    <w:rsid w:val="001638E0"/>
    <w:rsid w:val="001646AC"/>
    <w:rsid w:val="00164A98"/>
    <w:rsid w:val="00164CB3"/>
    <w:rsid w:val="001767FE"/>
    <w:rsid w:val="00180CC5"/>
    <w:rsid w:val="0018498A"/>
    <w:rsid w:val="00185908"/>
    <w:rsid w:val="0018597A"/>
    <w:rsid w:val="00192055"/>
    <w:rsid w:val="00192D27"/>
    <w:rsid w:val="001A1180"/>
    <w:rsid w:val="001A1234"/>
    <w:rsid w:val="001A6FBC"/>
    <w:rsid w:val="001B2284"/>
    <w:rsid w:val="001B59B4"/>
    <w:rsid w:val="001C01A8"/>
    <w:rsid w:val="001C2EF7"/>
    <w:rsid w:val="001C45E7"/>
    <w:rsid w:val="001C4FE1"/>
    <w:rsid w:val="001D083A"/>
    <w:rsid w:val="001D2BB5"/>
    <w:rsid w:val="001D30CC"/>
    <w:rsid w:val="001E5598"/>
    <w:rsid w:val="001F3AF5"/>
    <w:rsid w:val="001F50D8"/>
    <w:rsid w:val="00200017"/>
    <w:rsid w:val="002036E9"/>
    <w:rsid w:val="0020664D"/>
    <w:rsid w:val="0021395C"/>
    <w:rsid w:val="002240AA"/>
    <w:rsid w:val="0022689A"/>
    <w:rsid w:val="002304FD"/>
    <w:rsid w:val="00230C25"/>
    <w:rsid w:val="00233EB7"/>
    <w:rsid w:val="0023444E"/>
    <w:rsid w:val="00240041"/>
    <w:rsid w:val="00242B87"/>
    <w:rsid w:val="00244EC1"/>
    <w:rsid w:val="00246255"/>
    <w:rsid w:val="00250C59"/>
    <w:rsid w:val="00254798"/>
    <w:rsid w:val="00260F4B"/>
    <w:rsid w:val="00261F98"/>
    <w:rsid w:val="002661EF"/>
    <w:rsid w:val="002718D8"/>
    <w:rsid w:val="00276D0B"/>
    <w:rsid w:val="002774B2"/>
    <w:rsid w:val="00283AB7"/>
    <w:rsid w:val="00287C02"/>
    <w:rsid w:val="00287F4F"/>
    <w:rsid w:val="00291157"/>
    <w:rsid w:val="00291E57"/>
    <w:rsid w:val="002930F4"/>
    <w:rsid w:val="00294A69"/>
    <w:rsid w:val="0029772D"/>
    <w:rsid w:val="002A1040"/>
    <w:rsid w:val="002A24BD"/>
    <w:rsid w:val="002A5C9F"/>
    <w:rsid w:val="002A744D"/>
    <w:rsid w:val="002C1943"/>
    <w:rsid w:val="002C4240"/>
    <w:rsid w:val="002C64FF"/>
    <w:rsid w:val="002D345F"/>
    <w:rsid w:val="002E6AD9"/>
    <w:rsid w:val="002F6FA9"/>
    <w:rsid w:val="003001C9"/>
    <w:rsid w:val="003001DD"/>
    <w:rsid w:val="00300BA4"/>
    <w:rsid w:val="00300D04"/>
    <w:rsid w:val="00300FB9"/>
    <w:rsid w:val="00311DB0"/>
    <w:rsid w:val="0031516F"/>
    <w:rsid w:val="0032113F"/>
    <w:rsid w:val="00340D7C"/>
    <w:rsid w:val="00342A05"/>
    <w:rsid w:val="003435F5"/>
    <w:rsid w:val="0034429D"/>
    <w:rsid w:val="00344FB4"/>
    <w:rsid w:val="0034685E"/>
    <w:rsid w:val="00347C9F"/>
    <w:rsid w:val="00351218"/>
    <w:rsid w:val="00355BC9"/>
    <w:rsid w:val="00361D60"/>
    <w:rsid w:val="00362085"/>
    <w:rsid w:val="00364510"/>
    <w:rsid w:val="0036488D"/>
    <w:rsid w:val="003736B6"/>
    <w:rsid w:val="00374C21"/>
    <w:rsid w:val="00381E8C"/>
    <w:rsid w:val="003868F1"/>
    <w:rsid w:val="0039122E"/>
    <w:rsid w:val="00392B42"/>
    <w:rsid w:val="003A137F"/>
    <w:rsid w:val="003A2A8C"/>
    <w:rsid w:val="003A75FD"/>
    <w:rsid w:val="003B0F0D"/>
    <w:rsid w:val="003B4675"/>
    <w:rsid w:val="003C1B84"/>
    <w:rsid w:val="003C5D5A"/>
    <w:rsid w:val="003D189B"/>
    <w:rsid w:val="003E26F1"/>
    <w:rsid w:val="003F64FB"/>
    <w:rsid w:val="003F682C"/>
    <w:rsid w:val="0040053A"/>
    <w:rsid w:val="00401349"/>
    <w:rsid w:val="00401E66"/>
    <w:rsid w:val="00402333"/>
    <w:rsid w:val="00402D72"/>
    <w:rsid w:val="00405DD1"/>
    <w:rsid w:val="00411343"/>
    <w:rsid w:val="004142E0"/>
    <w:rsid w:val="00417E5A"/>
    <w:rsid w:val="004231AE"/>
    <w:rsid w:val="004279B9"/>
    <w:rsid w:val="00432914"/>
    <w:rsid w:val="00433381"/>
    <w:rsid w:val="00435607"/>
    <w:rsid w:val="00440D5C"/>
    <w:rsid w:val="004410D6"/>
    <w:rsid w:val="004441B1"/>
    <w:rsid w:val="00446672"/>
    <w:rsid w:val="004502C7"/>
    <w:rsid w:val="00453717"/>
    <w:rsid w:val="00454A0E"/>
    <w:rsid w:val="00456044"/>
    <w:rsid w:val="0046383C"/>
    <w:rsid w:val="00472067"/>
    <w:rsid w:val="00477871"/>
    <w:rsid w:val="00481410"/>
    <w:rsid w:val="00486FD8"/>
    <w:rsid w:val="0048723A"/>
    <w:rsid w:val="00493B83"/>
    <w:rsid w:val="00495100"/>
    <w:rsid w:val="004A281C"/>
    <w:rsid w:val="004A4F02"/>
    <w:rsid w:val="004B4B5A"/>
    <w:rsid w:val="004B7F5A"/>
    <w:rsid w:val="004C1387"/>
    <w:rsid w:val="004E1F34"/>
    <w:rsid w:val="004E50B3"/>
    <w:rsid w:val="004E6ABD"/>
    <w:rsid w:val="004F2E33"/>
    <w:rsid w:val="005034CE"/>
    <w:rsid w:val="00503B0B"/>
    <w:rsid w:val="00512484"/>
    <w:rsid w:val="00512F47"/>
    <w:rsid w:val="00515454"/>
    <w:rsid w:val="005173DC"/>
    <w:rsid w:val="0052147C"/>
    <w:rsid w:val="00524DC4"/>
    <w:rsid w:val="0053081B"/>
    <w:rsid w:val="005314AA"/>
    <w:rsid w:val="00531A1B"/>
    <w:rsid w:val="00535154"/>
    <w:rsid w:val="005407DE"/>
    <w:rsid w:val="005424C1"/>
    <w:rsid w:val="00544760"/>
    <w:rsid w:val="0054737A"/>
    <w:rsid w:val="00550C0B"/>
    <w:rsid w:val="00551C09"/>
    <w:rsid w:val="005536C1"/>
    <w:rsid w:val="0057111E"/>
    <w:rsid w:val="00573BE3"/>
    <w:rsid w:val="00574744"/>
    <w:rsid w:val="005749C8"/>
    <w:rsid w:val="00576FD9"/>
    <w:rsid w:val="00582ABC"/>
    <w:rsid w:val="00587A87"/>
    <w:rsid w:val="00590211"/>
    <w:rsid w:val="00595F43"/>
    <w:rsid w:val="00596755"/>
    <w:rsid w:val="00596D9F"/>
    <w:rsid w:val="005A0F72"/>
    <w:rsid w:val="005A3412"/>
    <w:rsid w:val="005A5209"/>
    <w:rsid w:val="005A62D5"/>
    <w:rsid w:val="005C0CB6"/>
    <w:rsid w:val="005C368E"/>
    <w:rsid w:val="005C4F87"/>
    <w:rsid w:val="005C6A29"/>
    <w:rsid w:val="005D64DE"/>
    <w:rsid w:val="005D7638"/>
    <w:rsid w:val="005F327C"/>
    <w:rsid w:val="006004C3"/>
    <w:rsid w:val="00605E89"/>
    <w:rsid w:val="006112FC"/>
    <w:rsid w:val="00612E0D"/>
    <w:rsid w:val="00622A6B"/>
    <w:rsid w:val="006231C6"/>
    <w:rsid w:val="006233AD"/>
    <w:rsid w:val="00624AE2"/>
    <w:rsid w:val="00626B1D"/>
    <w:rsid w:val="006301F5"/>
    <w:rsid w:val="0063161A"/>
    <w:rsid w:val="00632B61"/>
    <w:rsid w:val="00636F08"/>
    <w:rsid w:val="00641599"/>
    <w:rsid w:val="00641EAD"/>
    <w:rsid w:val="006460AB"/>
    <w:rsid w:val="00652449"/>
    <w:rsid w:val="0065485A"/>
    <w:rsid w:val="00660C6B"/>
    <w:rsid w:val="0066758C"/>
    <w:rsid w:val="00670AC6"/>
    <w:rsid w:val="00671359"/>
    <w:rsid w:val="00671E97"/>
    <w:rsid w:val="00672162"/>
    <w:rsid w:val="006723E1"/>
    <w:rsid w:val="00674A6A"/>
    <w:rsid w:val="0067659B"/>
    <w:rsid w:val="00682B2F"/>
    <w:rsid w:val="00684F0C"/>
    <w:rsid w:val="00692318"/>
    <w:rsid w:val="0069452A"/>
    <w:rsid w:val="0069515A"/>
    <w:rsid w:val="006A2D95"/>
    <w:rsid w:val="006A513C"/>
    <w:rsid w:val="006B10D9"/>
    <w:rsid w:val="006B5C13"/>
    <w:rsid w:val="006D1082"/>
    <w:rsid w:val="006D3EFE"/>
    <w:rsid w:val="006F1051"/>
    <w:rsid w:val="006F277F"/>
    <w:rsid w:val="006F31BC"/>
    <w:rsid w:val="006F3C5E"/>
    <w:rsid w:val="006F630D"/>
    <w:rsid w:val="00710E6B"/>
    <w:rsid w:val="00714972"/>
    <w:rsid w:val="00725506"/>
    <w:rsid w:val="007324DB"/>
    <w:rsid w:val="00733E84"/>
    <w:rsid w:val="007352C1"/>
    <w:rsid w:val="00736853"/>
    <w:rsid w:val="00737382"/>
    <w:rsid w:val="00754E84"/>
    <w:rsid w:val="007605BD"/>
    <w:rsid w:val="00762297"/>
    <w:rsid w:val="00764F48"/>
    <w:rsid w:val="007650A0"/>
    <w:rsid w:val="007859B7"/>
    <w:rsid w:val="00786667"/>
    <w:rsid w:val="00786B04"/>
    <w:rsid w:val="00790573"/>
    <w:rsid w:val="00792CFC"/>
    <w:rsid w:val="00793EBC"/>
    <w:rsid w:val="00795EDB"/>
    <w:rsid w:val="00796E5A"/>
    <w:rsid w:val="007A4415"/>
    <w:rsid w:val="007B274D"/>
    <w:rsid w:val="007B36ED"/>
    <w:rsid w:val="007B79EE"/>
    <w:rsid w:val="007C1A2E"/>
    <w:rsid w:val="007C221C"/>
    <w:rsid w:val="007D37AF"/>
    <w:rsid w:val="007D60C8"/>
    <w:rsid w:val="007E0679"/>
    <w:rsid w:val="007E220D"/>
    <w:rsid w:val="007E2526"/>
    <w:rsid w:val="007F127C"/>
    <w:rsid w:val="007F1956"/>
    <w:rsid w:val="007F20A9"/>
    <w:rsid w:val="00807987"/>
    <w:rsid w:val="0081547F"/>
    <w:rsid w:val="0082265B"/>
    <w:rsid w:val="00826EC2"/>
    <w:rsid w:val="00831585"/>
    <w:rsid w:val="008320EB"/>
    <w:rsid w:val="008349CF"/>
    <w:rsid w:val="00836258"/>
    <w:rsid w:val="008428AA"/>
    <w:rsid w:val="00850FE6"/>
    <w:rsid w:val="008548BD"/>
    <w:rsid w:val="00856099"/>
    <w:rsid w:val="00863EE5"/>
    <w:rsid w:val="00866335"/>
    <w:rsid w:val="00875B45"/>
    <w:rsid w:val="00895FAE"/>
    <w:rsid w:val="008A1106"/>
    <w:rsid w:val="008A4E4B"/>
    <w:rsid w:val="008B2C3A"/>
    <w:rsid w:val="008B3785"/>
    <w:rsid w:val="008B4B01"/>
    <w:rsid w:val="008B61F1"/>
    <w:rsid w:val="008C1A8A"/>
    <w:rsid w:val="008C5E0D"/>
    <w:rsid w:val="008C6391"/>
    <w:rsid w:val="008D2184"/>
    <w:rsid w:val="008D70BA"/>
    <w:rsid w:val="008D72FF"/>
    <w:rsid w:val="008D771B"/>
    <w:rsid w:val="008E0C64"/>
    <w:rsid w:val="008E3318"/>
    <w:rsid w:val="008F1202"/>
    <w:rsid w:val="008F5F68"/>
    <w:rsid w:val="00901484"/>
    <w:rsid w:val="009025B6"/>
    <w:rsid w:val="00906A83"/>
    <w:rsid w:val="00911779"/>
    <w:rsid w:val="009117BB"/>
    <w:rsid w:val="00915F62"/>
    <w:rsid w:val="009205E7"/>
    <w:rsid w:val="00921477"/>
    <w:rsid w:val="00925F69"/>
    <w:rsid w:val="0092716E"/>
    <w:rsid w:val="00931ACA"/>
    <w:rsid w:val="009327C6"/>
    <w:rsid w:val="00934FC2"/>
    <w:rsid w:val="00936AF8"/>
    <w:rsid w:val="00937436"/>
    <w:rsid w:val="009458FC"/>
    <w:rsid w:val="0094791F"/>
    <w:rsid w:val="00950F72"/>
    <w:rsid w:val="009513A0"/>
    <w:rsid w:val="00951461"/>
    <w:rsid w:val="0096254A"/>
    <w:rsid w:val="00967D14"/>
    <w:rsid w:val="00971AA4"/>
    <w:rsid w:val="009741BB"/>
    <w:rsid w:val="00976844"/>
    <w:rsid w:val="00982CAF"/>
    <w:rsid w:val="00990B1E"/>
    <w:rsid w:val="009950BF"/>
    <w:rsid w:val="00997B35"/>
    <w:rsid w:val="009A0550"/>
    <w:rsid w:val="009A65BD"/>
    <w:rsid w:val="009B1B60"/>
    <w:rsid w:val="009C05FA"/>
    <w:rsid w:val="009C42A3"/>
    <w:rsid w:val="009C4361"/>
    <w:rsid w:val="009C4A05"/>
    <w:rsid w:val="009C5530"/>
    <w:rsid w:val="009C642B"/>
    <w:rsid w:val="009D1681"/>
    <w:rsid w:val="009E749F"/>
    <w:rsid w:val="009F55ED"/>
    <w:rsid w:val="00A00D1E"/>
    <w:rsid w:val="00A024D2"/>
    <w:rsid w:val="00A03067"/>
    <w:rsid w:val="00A05D67"/>
    <w:rsid w:val="00A12DC8"/>
    <w:rsid w:val="00A1422B"/>
    <w:rsid w:val="00A1527C"/>
    <w:rsid w:val="00A16E7F"/>
    <w:rsid w:val="00A175DA"/>
    <w:rsid w:val="00A21DEE"/>
    <w:rsid w:val="00A22C76"/>
    <w:rsid w:val="00A27BDA"/>
    <w:rsid w:val="00A328D4"/>
    <w:rsid w:val="00A34A84"/>
    <w:rsid w:val="00A4304C"/>
    <w:rsid w:val="00A64590"/>
    <w:rsid w:val="00A70C0F"/>
    <w:rsid w:val="00A74380"/>
    <w:rsid w:val="00A74CCC"/>
    <w:rsid w:val="00A75958"/>
    <w:rsid w:val="00A759F2"/>
    <w:rsid w:val="00A876AC"/>
    <w:rsid w:val="00A92D06"/>
    <w:rsid w:val="00A9550C"/>
    <w:rsid w:val="00AA56B0"/>
    <w:rsid w:val="00AA61CB"/>
    <w:rsid w:val="00AB1048"/>
    <w:rsid w:val="00AB2412"/>
    <w:rsid w:val="00AC6863"/>
    <w:rsid w:val="00AD0607"/>
    <w:rsid w:val="00AD62C9"/>
    <w:rsid w:val="00AE2406"/>
    <w:rsid w:val="00AE388B"/>
    <w:rsid w:val="00AF4207"/>
    <w:rsid w:val="00AF4EFD"/>
    <w:rsid w:val="00AF5249"/>
    <w:rsid w:val="00AF5C7C"/>
    <w:rsid w:val="00B00CB5"/>
    <w:rsid w:val="00B01CF2"/>
    <w:rsid w:val="00B04BB4"/>
    <w:rsid w:val="00B12EE9"/>
    <w:rsid w:val="00B153C4"/>
    <w:rsid w:val="00B20547"/>
    <w:rsid w:val="00B22941"/>
    <w:rsid w:val="00B22BC5"/>
    <w:rsid w:val="00B24AA5"/>
    <w:rsid w:val="00B3682D"/>
    <w:rsid w:val="00B4734A"/>
    <w:rsid w:val="00B62EE7"/>
    <w:rsid w:val="00B639D9"/>
    <w:rsid w:val="00B64EE0"/>
    <w:rsid w:val="00B70219"/>
    <w:rsid w:val="00B761ED"/>
    <w:rsid w:val="00B77B56"/>
    <w:rsid w:val="00B80CC6"/>
    <w:rsid w:val="00B81000"/>
    <w:rsid w:val="00B8126B"/>
    <w:rsid w:val="00B82958"/>
    <w:rsid w:val="00B87E17"/>
    <w:rsid w:val="00B962EA"/>
    <w:rsid w:val="00B97642"/>
    <w:rsid w:val="00BA1A7E"/>
    <w:rsid w:val="00BB0C3A"/>
    <w:rsid w:val="00BB0C4E"/>
    <w:rsid w:val="00BB3C7C"/>
    <w:rsid w:val="00BC2DE8"/>
    <w:rsid w:val="00BC3388"/>
    <w:rsid w:val="00BD167C"/>
    <w:rsid w:val="00BD200A"/>
    <w:rsid w:val="00BD22BB"/>
    <w:rsid w:val="00BD6B78"/>
    <w:rsid w:val="00BE1E64"/>
    <w:rsid w:val="00BE5618"/>
    <w:rsid w:val="00BE72E7"/>
    <w:rsid w:val="00BF1093"/>
    <w:rsid w:val="00BF348A"/>
    <w:rsid w:val="00C01CBE"/>
    <w:rsid w:val="00C141CE"/>
    <w:rsid w:val="00C1758D"/>
    <w:rsid w:val="00C17D85"/>
    <w:rsid w:val="00C17E82"/>
    <w:rsid w:val="00C2050F"/>
    <w:rsid w:val="00C24DD2"/>
    <w:rsid w:val="00C334D0"/>
    <w:rsid w:val="00C34EA4"/>
    <w:rsid w:val="00C409E1"/>
    <w:rsid w:val="00C421AE"/>
    <w:rsid w:val="00C42883"/>
    <w:rsid w:val="00C42F0D"/>
    <w:rsid w:val="00C517A8"/>
    <w:rsid w:val="00C5316C"/>
    <w:rsid w:val="00C53FE2"/>
    <w:rsid w:val="00C62E97"/>
    <w:rsid w:val="00C679FB"/>
    <w:rsid w:val="00C7195B"/>
    <w:rsid w:val="00C73A7A"/>
    <w:rsid w:val="00C74684"/>
    <w:rsid w:val="00C747D7"/>
    <w:rsid w:val="00C76C69"/>
    <w:rsid w:val="00C77BBB"/>
    <w:rsid w:val="00C816C3"/>
    <w:rsid w:val="00C92643"/>
    <w:rsid w:val="00C929FD"/>
    <w:rsid w:val="00C94A97"/>
    <w:rsid w:val="00C95F2C"/>
    <w:rsid w:val="00CA28BB"/>
    <w:rsid w:val="00CB4E0D"/>
    <w:rsid w:val="00CB54A9"/>
    <w:rsid w:val="00CB55B5"/>
    <w:rsid w:val="00CB6841"/>
    <w:rsid w:val="00CC053E"/>
    <w:rsid w:val="00CC2B1E"/>
    <w:rsid w:val="00CC2CFF"/>
    <w:rsid w:val="00CC6AD2"/>
    <w:rsid w:val="00CE799B"/>
    <w:rsid w:val="00CE7B49"/>
    <w:rsid w:val="00CF2F6C"/>
    <w:rsid w:val="00D07193"/>
    <w:rsid w:val="00D07F76"/>
    <w:rsid w:val="00D23734"/>
    <w:rsid w:val="00D3178E"/>
    <w:rsid w:val="00D33088"/>
    <w:rsid w:val="00D34C9C"/>
    <w:rsid w:val="00D409B9"/>
    <w:rsid w:val="00D4255C"/>
    <w:rsid w:val="00D45AB9"/>
    <w:rsid w:val="00D510D0"/>
    <w:rsid w:val="00D51389"/>
    <w:rsid w:val="00D60646"/>
    <w:rsid w:val="00D6268B"/>
    <w:rsid w:val="00D63448"/>
    <w:rsid w:val="00D65035"/>
    <w:rsid w:val="00D656C9"/>
    <w:rsid w:val="00D74905"/>
    <w:rsid w:val="00D74D9A"/>
    <w:rsid w:val="00D760A6"/>
    <w:rsid w:val="00D7723F"/>
    <w:rsid w:val="00D84FBE"/>
    <w:rsid w:val="00D86F1C"/>
    <w:rsid w:val="00D87059"/>
    <w:rsid w:val="00D9015C"/>
    <w:rsid w:val="00D90585"/>
    <w:rsid w:val="00D97478"/>
    <w:rsid w:val="00DA6834"/>
    <w:rsid w:val="00DB7B78"/>
    <w:rsid w:val="00DC18FB"/>
    <w:rsid w:val="00DC207D"/>
    <w:rsid w:val="00DC5A6F"/>
    <w:rsid w:val="00DC7361"/>
    <w:rsid w:val="00DD3393"/>
    <w:rsid w:val="00DE07C0"/>
    <w:rsid w:val="00DE4B55"/>
    <w:rsid w:val="00DE5C5C"/>
    <w:rsid w:val="00DE6D10"/>
    <w:rsid w:val="00DE72EE"/>
    <w:rsid w:val="00DF456F"/>
    <w:rsid w:val="00E15287"/>
    <w:rsid w:val="00E20811"/>
    <w:rsid w:val="00E21E3B"/>
    <w:rsid w:val="00E25CF7"/>
    <w:rsid w:val="00E30676"/>
    <w:rsid w:val="00E32352"/>
    <w:rsid w:val="00E35DF3"/>
    <w:rsid w:val="00E3605E"/>
    <w:rsid w:val="00E41658"/>
    <w:rsid w:val="00E43384"/>
    <w:rsid w:val="00E43D96"/>
    <w:rsid w:val="00E45F85"/>
    <w:rsid w:val="00E5004B"/>
    <w:rsid w:val="00E50184"/>
    <w:rsid w:val="00E52F24"/>
    <w:rsid w:val="00E537DF"/>
    <w:rsid w:val="00E56BE9"/>
    <w:rsid w:val="00E62565"/>
    <w:rsid w:val="00E6260C"/>
    <w:rsid w:val="00E703C0"/>
    <w:rsid w:val="00E72748"/>
    <w:rsid w:val="00E72CDD"/>
    <w:rsid w:val="00EA497A"/>
    <w:rsid w:val="00EA5232"/>
    <w:rsid w:val="00EB1A49"/>
    <w:rsid w:val="00EB3B56"/>
    <w:rsid w:val="00EC0EDA"/>
    <w:rsid w:val="00EC223D"/>
    <w:rsid w:val="00EE16AB"/>
    <w:rsid w:val="00EE269A"/>
    <w:rsid w:val="00EE5D06"/>
    <w:rsid w:val="00EE7606"/>
    <w:rsid w:val="00EF0DA6"/>
    <w:rsid w:val="00EF1534"/>
    <w:rsid w:val="00EF6D45"/>
    <w:rsid w:val="00F0141A"/>
    <w:rsid w:val="00F01E9F"/>
    <w:rsid w:val="00F11EB6"/>
    <w:rsid w:val="00F35501"/>
    <w:rsid w:val="00F35753"/>
    <w:rsid w:val="00F458B8"/>
    <w:rsid w:val="00F461BC"/>
    <w:rsid w:val="00F46451"/>
    <w:rsid w:val="00F4668E"/>
    <w:rsid w:val="00F49C89"/>
    <w:rsid w:val="00F57CD8"/>
    <w:rsid w:val="00F62B08"/>
    <w:rsid w:val="00F65F3F"/>
    <w:rsid w:val="00F71636"/>
    <w:rsid w:val="00F8505F"/>
    <w:rsid w:val="00F90ABA"/>
    <w:rsid w:val="00F95F04"/>
    <w:rsid w:val="00F968CD"/>
    <w:rsid w:val="00FA0669"/>
    <w:rsid w:val="00FA41A1"/>
    <w:rsid w:val="00FA6FF0"/>
    <w:rsid w:val="00FC0661"/>
    <w:rsid w:val="00FC5BFC"/>
    <w:rsid w:val="00FD2B8C"/>
    <w:rsid w:val="00FD67A0"/>
    <w:rsid w:val="00FE325D"/>
    <w:rsid w:val="00FE4129"/>
    <w:rsid w:val="00FE5266"/>
    <w:rsid w:val="00FE70BE"/>
    <w:rsid w:val="00FE7830"/>
    <w:rsid w:val="00FE7D67"/>
    <w:rsid w:val="0199C12D"/>
    <w:rsid w:val="01A0E36F"/>
    <w:rsid w:val="033D2CC3"/>
    <w:rsid w:val="05DB6328"/>
    <w:rsid w:val="06D428CE"/>
    <w:rsid w:val="090570E5"/>
    <w:rsid w:val="09379DE3"/>
    <w:rsid w:val="097DFBB3"/>
    <w:rsid w:val="0C31984C"/>
    <w:rsid w:val="0C3556F2"/>
    <w:rsid w:val="0C9F5ED8"/>
    <w:rsid w:val="0DA23C2B"/>
    <w:rsid w:val="0DCD68AD"/>
    <w:rsid w:val="1136CA1F"/>
    <w:rsid w:val="1158D263"/>
    <w:rsid w:val="139E10FB"/>
    <w:rsid w:val="168C342C"/>
    <w:rsid w:val="17A8C16D"/>
    <w:rsid w:val="1C67D4DF"/>
    <w:rsid w:val="1DBFE7D9"/>
    <w:rsid w:val="206570C9"/>
    <w:rsid w:val="26DC3A31"/>
    <w:rsid w:val="290FE4DB"/>
    <w:rsid w:val="2917D166"/>
    <w:rsid w:val="2ABC4E03"/>
    <w:rsid w:val="2B47A73F"/>
    <w:rsid w:val="2B5C162B"/>
    <w:rsid w:val="2CE377A0"/>
    <w:rsid w:val="3123D4D2"/>
    <w:rsid w:val="34713A85"/>
    <w:rsid w:val="34A6F848"/>
    <w:rsid w:val="35F417A1"/>
    <w:rsid w:val="3BC4ABC1"/>
    <w:rsid w:val="416C2BB5"/>
    <w:rsid w:val="46E80455"/>
    <w:rsid w:val="4AA60720"/>
    <w:rsid w:val="4B49BE70"/>
    <w:rsid w:val="4E473CEF"/>
    <w:rsid w:val="56CAA862"/>
    <w:rsid w:val="576B61CB"/>
    <w:rsid w:val="57E07D6A"/>
    <w:rsid w:val="5872953C"/>
    <w:rsid w:val="5C6C5D50"/>
    <w:rsid w:val="5D22C8FB"/>
    <w:rsid w:val="5D9F9224"/>
    <w:rsid w:val="5E4FBEEE"/>
    <w:rsid w:val="5EE01F8C"/>
    <w:rsid w:val="63015C73"/>
    <w:rsid w:val="64BD43D5"/>
    <w:rsid w:val="6506F751"/>
    <w:rsid w:val="6618E65A"/>
    <w:rsid w:val="66C0829B"/>
    <w:rsid w:val="6B0C6E58"/>
    <w:rsid w:val="6C162282"/>
    <w:rsid w:val="718FB096"/>
    <w:rsid w:val="71DD5AFD"/>
    <w:rsid w:val="7949ACC5"/>
    <w:rsid w:val="79CC4188"/>
    <w:rsid w:val="7CB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6059116"/>
  <w15:docId w15:val="{456402B6-E87D-47A2-B304-321A7E1C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2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914"/>
  </w:style>
  <w:style w:type="paragraph" w:styleId="Footer">
    <w:name w:val="footer"/>
    <w:basedOn w:val="Normal"/>
    <w:link w:val="FooterChar"/>
    <w:unhideWhenUsed/>
    <w:rsid w:val="00432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914"/>
  </w:style>
  <w:style w:type="paragraph" w:customStyle="1" w:styleId="Default">
    <w:name w:val="Default"/>
    <w:rsid w:val="00402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y-GB" w:eastAsia="cy-GB"/>
    </w:rPr>
  </w:style>
  <w:style w:type="paragraph" w:styleId="BodyText">
    <w:name w:val="Body Text"/>
    <w:basedOn w:val="Normal"/>
    <w:link w:val="BodyTextChar"/>
    <w:uiPriority w:val="99"/>
    <w:rsid w:val="00733E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33E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401E66"/>
  </w:style>
  <w:style w:type="character" w:styleId="Hyperlink">
    <w:name w:val="Hyperlink"/>
    <w:basedOn w:val="DefaultParagraphFont"/>
    <w:uiPriority w:val="99"/>
    <w:semiHidden/>
    <w:unhideWhenUsed/>
    <w:rsid w:val="00524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4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FFA5FD8F56540A7643FE8854731E1" ma:contentTypeVersion="13" ma:contentTypeDescription="Create a new document." ma:contentTypeScope="" ma:versionID="3b3b39af1f35fef65451ed11a292751b">
  <xsd:schema xmlns:xsd="http://www.w3.org/2001/XMLSchema" xmlns:xs="http://www.w3.org/2001/XMLSchema" xmlns:p="http://schemas.microsoft.com/office/2006/metadata/properties" xmlns:ns3="91e77f50-0bc4-41ed-9bd4-c796af76aeec" xmlns:ns4="cd0d1b51-b88f-4b2c-87cb-6d5314c1abb1" targetNamespace="http://schemas.microsoft.com/office/2006/metadata/properties" ma:root="true" ma:fieldsID="96401f8db3237b7012b7eda9180982a1" ns3:_="" ns4:_="">
    <xsd:import namespace="91e77f50-0bc4-41ed-9bd4-c796af76aeec"/>
    <xsd:import namespace="cd0d1b51-b88f-4b2c-87cb-6d5314c1ab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77f50-0bc4-41ed-9bd4-c796af76ae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d1b51-b88f-4b2c-87cb-6d5314c1a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30033-161B-44FA-B560-00BFA1AC52F4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d0d1b51-b88f-4b2c-87cb-6d5314c1abb1"/>
    <ds:schemaRef ds:uri="91e77f50-0bc4-41ed-9bd4-c796af76aee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7F690F-030C-4650-A008-5D6051AB4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77f50-0bc4-41ed-9bd4-c796af76aeec"/>
    <ds:schemaRef ds:uri="cd0d1b51-b88f-4b2c-87cb-6d5314c1a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DBF5A1-0D1C-4DD1-AF89-25786347B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Ysgol Y Moelwyn</Company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Aaron Bayley</cp:lastModifiedBy>
  <cp:revision>2</cp:revision>
  <cp:lastPrinted>2017-09-28T12:25:00Z</cp:lastPrinted>
  <dcterms:created xsi:type="dcterms:W3CDTF">2021-04-16T08:43:00Z</dcterms:created>
  <dcterms:modified xsi:type="dcterms:W3CDTF">2021-04-16T08:43:00Z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0x0101008C2FFA5FD8F56540A7643FE8854731E1</vt:lpwstr>
  </property>
</Properties>
</file>